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29F4" w14:textId="64523DDF" w:rsidR="00BF57AB" w:rsidRPr="007F1705" w:rsidRDefault="00BF57AB" w:rsidP="002F5CB7">
      <w:pPr>
        <w:tabs>
          <w:tab w:val="left" w:pos="4253"/>
        </w:tabs>
        <w:snapToGrid w:val="0"/>
        <w:spacing w:line="360" w:lineRule="auto"/>
        <w:jc w:val="center"/>
        <w:rPr>
          <w:rFonts w:ascii="Bookman Old Style" w:hAnsi="Bookman Old Style"/>
          <w:lang w:val="id-ID"/>
        </w:rPr>
      </w:pPr>
    </w:p>
    <w:p w14:paraId="421C71BF" w14:textId="58448F24" w:rsidR="00BF57AB" w:rsidRPr="007F1705" w:rsidRDefault="00BF57AB" w:rsidP="002F5CB7">
      <w:pPr>
        <w:tabs>
          <w:tab w:val="left" w:pos="4253"/>
        </w:tabs>
        <w:snapToGrid w:val="0"/>
        <w:spacing w:line="360" w:lineRule="auto"/>
        <w:jc w:val="center"/>
        <w:rPr>
          <w:rFonts w:ascii="Bookman Old Style" w:hAnsi="Bookman Old Style"/>
          <w:lang w:val="id-ID"/>
        </w:rPr>
      </w:pPr>
    </w:p>
    <w:p w14:paraId="5934415A" w14:textId="44BBFB67" w:rsidR="00BF57AB" w:rsidRPr="007F1705" w:rsidRDefault="00BF57AB" w:rsidP="002F5CB7">
      <w:pPr>
        <w:tabs>
          <w:tab w:val="left" w:pos="4253"/>
        </w:tabs>
        <w:snapToGrid w:val="0"/>
        <w:spacing w:line="360" w:lineRule="auto"/>
        <w:jc w:val="center"/>
        <w:rPr>
          <w:rFonts w:ascii="Bookman Old Style" w:hAnsi="Bookman Old Style"/>
          <w:lang w:val="id-ID"/>
        </w:rPr>
      </w:pPr>
    </w:p>
    <w:p w14:paraId="7AA872DC" w14:textId="2B4B56F6" w:rsidR="00BF57AB" w:rsidRPr="007F1705" w:rsidRDefault="00BF57AB" w:rsidP="002F5CB7">
      <w:pPr>
        <w:tabs>
          <w:tab w:val="left" w:pos="4253"/>
        </w:tabs>
        <w:snapToGrid w:val="0"/>
        <w:spacing w:line="360" w:lineRule="auto"/>
        <w:jc w:val="center"/>
        <w:rPr>
          <w:rFonts w:ascii="Bookman Old Style" w:hAnsi="Bookman Old Style"/>
          <w:lang w:val="id-ID"/>
        </w:rPr>
      </w:pPr>
    </w:p>
    <w:p w14:paraId="0453EAB8" w14:textId="22605609" w:rsidR="00BF57AB" w:rsidRPr="007F1705" w:rsidRDefault="00BF57AB" w:rsidP="002F5CB7">
      <w:pPr>
        <w:tabs>
          <w:tab w:val="left" w:pos="4253"/>
        </w:tabs>
        <w:snapToGrid w:val="0"/>
        <w:spacing w:line="360" w:lineRule="auto"/>
        <w:jc w:val="center"/>
        <w:rPr>
          <w:rFonts w:ascii="Bookman Old Style" w:hAnsi="Bookman Old Style"/>
          <w:lang w:val="id-ID"/>
        </w:rPr>
      </w:pPr>
    </w:p>
    <w:p w14:paraId="64D14BCB" w14:textId="77777777" w:rsidR="00BF57AB" w:rsidRPr="007F1705" w:rsidRDefault="00BF57AB" w:rsidP="002F5CB7">
      <w:pPr>
        <w:tabs>
          <w:tab w:val="left" w:pos="4253"/>
        </w:tabs>
        <w:snapToGrid w:val="0"/>
        <w:spacing w:line="360" w:lineRule="auto"/>
        <w:jc w:val="center"/>
        <w:rPr>
          <w:rFonts w:ascii="Bookman Old Style" w:hAnsi="Bookman Old Style"/>
          <w:lang w:val="id-ID"/>
        </w:rPr>
      </w:pPr>
    </w:p>
    <w:p w14:paraId="7A1A32A0" w14:textId="4916C2A0" w:rsidR="00661429" w:rsidRPr="007F1705" w:rsidRDefault="00661429" w:rsidP="002F5CB7">
      <w:pPr>
        <w:tabs>
          <w:tab w:val="left" w:pos="4253"/>
        </w:tabs>
        <w:snapToGrid w:val="0"/>
        <w:spacing w:line="360" w:lineRule="auto"/>
        <w:jc w:val="center"/>
        <w:rPr>
          <w:rFonts w:ascii="Bookman Old Style" w:hAnsi="Bookman Old Style"/>
          <w:lang w:val="id-ID"/>
        </w:rPr>
      </w:pPr>
      <w:r w:rsidRPr="007F1705">
        <w:rPr>
          <w:rFonts w:ascii="Bookman Old Style" w:hAnsi="Bookman Old Style"/>
          <w:lang w:val="id-ID"/>
        </w:rPr>
        <w:t>RANCANGAN</w:t>
      </w:r>
      <w:r w:rsidR="00117C7E" w:rsidRPr="007F1705">
        <w:rPr>
          <w:rFonts w:ascii="Bookman Old Style" w:hAnsi="Bookman Old Style"/>
          <w:lang w:val="id-ID"/>
        </w:rPr>
        <w:t xml:space="preserve">, </w:t>
      </w:r>
      <w:r w:rsidR="003E7C6F" w:rsidRPr="007F1705">
        <w:rPr>
          <w:rFonts w:ascii="Bookman Old Style" w:hAnsi="Bookman Old Style"/>
          <w:lang w:val="id-ID"/>
        </w:rPr>
        <w:t>24</w:t>
      </w:r>
      <w:r w:rsidR="00BC5E80" w:rsidRPr="007F1705">
        <w:rPr>
          <w:rFonts w:ascii="Bookman Old Style" w:hAnsi="Bookman Old Style"/>
          <w:lang w:val="id-ID"/>
        </w:rPr>
        <w:t xml:space="preserve"> AGUSTUS</w:t>
      </w:r>
      <w:r w:rsidR="00117C7E" w:rsidRPr="007F1705">
        <w:rPr>
          <w:rFonts w:ascii="Bookman Old Style" w:hAnsi="Bookman Old Style"/>
          <w:lang w:val="id-ID"/>
        </w:rPr>
        <w:t xml:space="preserve"> 2022</w:t>
      </w:r>
    </w:p>
    <w:p w14:paraId="5D8F59A0" w14:textId="38C1B3C4" w:rsidR="00826CD2" w:rsidRPr="007F1705" w:rsidRDefault="00826CD2" w:rsidP="002F5CB7">
      <w:pPr>
        <w:tabs>
          <w:tab w:val="left" w:pos="4253"/>
        </w:tabs>
        <w:snapToGrid w:val="0"/>
        <w:spacing w:line="360" w:lineRule="auto"/>
        <w:jc w:val="center"/>
        <w:rPr>
          <w:rFonts w:ascii="Bookman Old Style" w:hAnsi="Bookman Old Style"/>
          <w:lang w:val="id-ID"/>
        </w:rPr>
      </w:pPr>
      <w:r w:rsidRPr="007F1705">
        <w:rPr>
          <w:rFonts w:ascii="Bookman Old Style" w:hAnsi="Bookman Old Style"/>
          <w:lang w:val="id-ID"/>
        </w:rPr>
        <w:t>PERATURAN BADAN PENGAWAS OBAT DAN MAKANAN</w:t>
      </w:r>
    </w:p>
    <w:p w14:paraId="5F6E3207" w14:textId="50E8A2BF" w:rsidR="00826CD2" w:rsidRPr="007F1705" w:rsidRDefault="00826CD2" w:rsidP="002F5CB7">
      <w:pPr>
        <w:tabs>
          <w:tab w:val="left" w:pos="4253"/>
        </w:tabs>
        <w:snapToGrid w:val="0"/>
        <w:spacing w:line="360" w:lineRule="auto"/>
        <w:jc w:val="center"/>
        <w:rPr>
          <w:rFonts w:ascii="Bookman Old Style" w:hAnsi="Bookman Old Style"/>
          <w:lang w:val="id-ID"/>
        </w:rPr>
      </w:pPr>
      <w:r w:rsidRPr="007F1705">
        <w:rPr>
          <w:rFonts w:ascii="Bookman Old Style" w:hAnsi="Bookman Old Style"/>
          <w:lang w:val="id-ID"/>
        </w:rPr>
        <w:t>NOMOR</w:t>
      </w:r>
      <w:r w:rsidR="00BC5E80" w:rsidRPr="007F1705">
        <w:rPr>
          <w:rFonts w:ascii="Bookman Old Style" w:hAnsi="Bookman Old Style"/>
          <w:lang w:val="id-ID"/>
        </w:rPr>
        <w:t xml:space="preserve"> … </w:t>
      </w:r>
      <w:r w:rsidRPr="007F1705">
        <w:rPr>
          <w:rFonts w:ascii="Bookman Old Style" w:hAnsi="Bookman Old Style"/>
          <w:lang w:val="id-ID"/>
        </w:rPr>
        <w:t>TAHUN</w:t>
      </w:r>
      <w:r w:rsidR="00BF57AB" w:rsidRPr="007F1705">
        <w:rPr>
          <w:rFonts w:ascii="Bookman Old Style" w:hAnsi="Bookman Old Style"/>
          <w:lang w:val="id-ID"/>
        </w:rPr>
        <w:t xml:space="preserve"> </w:t>
      </w:r>
      <w:r w:rsidR="00BC5E80" w:rsidRPr="007F1705">
        <w:rPr>
          <w:rFonts w:ascii="Bookman Old Style" w:hAnsi="Bookman Old Style"/>
          <w:lang w:val="id-ID"/>
        </w:rPr>
        <w:t>…</w:t>
      </w:r>
    </w:p>
    <w:p w14:paraId="21822DC2" w14:textId="77777777" w:rsidR="00826CD2" w:rsidRPr="007F1705" w:rsidRDefault="00826CD2" w:rsidP="002F5CB7">
      <w:pPr>
        <w:tabs>
          <w:tab w:val="left" w:pos="4253"/>
        </w:tabs>
        <w:snapToGrid w:val="0"/>
        <w:spacing w:line="360" w:lineRule="auto"/>
        <w:jc w:val="center"/>
        <w:rPr>
          <w:rFonts w:ascii="Bookman Old Style" w:hAnsi="Bookman Old Style"/>
          <w:lang w:val="id-ID"/>
        </w:rPr>
      </w:pPr>
      <w:r w:rsidRPr="007F1705">
        <w:rPr>
          <w:rFonts w:ascii="Bookman Old Style" w:hAnsi="Bookman Old Style"/>
          <w:lang w:val="id-ID"/>
        </w:rPr>
        <w:t>TENTANG</w:t>
      </w:r>
    </w:p>
    <w:p w14:paraId="1A221E95" w14:textId="3612EF3B" w:rsidR="00826CD2" w:rsidRPr="007F1705" w:rsidRDefault="00826CD2" w:rsidP="002F5CB7">
      <w:pPr>
        <w:tabs>
          <w:tab w:val="left" w:pos="4253"/>
        </w:tabs>
        <w:snapToGrid w:val="0"/>
        <w:spacing w:line="360" w:lineRule="auto"/>
        <w:jc w:val="center"/>
        <w:rPr>
          <w:rFonts w:ascii="Bookman Old Style" w:hAnsi="Bookman Old Style"/>
          <w:bCs/>
          <w:lang w:val="id-ID"/>
        </w:rPr>
      </w:pPr>
      <w:r w:rsidRPr="007F1705">
        <w:rPr>
          <w:rFonts w:ascii="Bookman Old Style" w:hAnsi="Bookman Old Style"/>
          <w:bCs/>
          <w:lang w:val="id-ID"/>
        </w:rPr>
        <w:t>STANDAR PELAYANAN</w:t>
      </w:r>
    </w:p>
    <w:p w14:paraId="29FBE8F6"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r w:rsidRPr="007F1705">
        <w:rPr>
          <w:rFonts w:ascii="Bookman Old Style" w:hAnsi="Bookman Old Style"/>
          <w:bCs/>
          <w:lang w:val="id-ID"/>
        </w:rPr>
        <w:t>DI LINGKUNGAN BADAN PENGAWAS OBAT DAN MAKANAN</w:t>
      </w:r>
    </w:p>
    <w:p w14:paraId="4024ED00"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p>
    <w:p w14:paraId="63A4E55A"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r w:rsidRPr="007F1705">
        <w:rPr>
          <w:rFonts w:ascii="Bookman Old Style" w:hAnsi="Bookman Old Style"/>
          <w:bCs/>
          <w:lang w:val="id-ID"/>
        </w:rPr>
        <w:t>DENGAN RAHMAT TUHAN YANG MAHA ESA</w:t>
      </w:r>
    </w:p>
    <w:p w14:paraId="47FF8B0E"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p>
    <w:p w14:paraId="31867E5D"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r w:rsidRPr="007F1705">
        <w:rPr>
          <w:rFonts w:ascii="Bookman Old Style" w:hAnsi="Bookman Old Style"/>
          <w:bCs/>
          <w:lang w:val="id-ID"/>
        </w:rPr>
        <w:t>KEPALA BADAN PENGAWAS OBAT DAN MAKANAN,</w:t>
      </w:r>
    </w:p>
    <w:p w14:paraId="0FAA8D4E"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p>
    <w:p w14:paraId="1CFBA2CF" w14:textId="77777777" w:rsidR="00826CD2" w:rsidRPr="007F1705" w:rsidRDefault="00826CD2" w:rsidP="002F5CB7">
      <w:pPr>
        <w:tabs>
          <w:tab w:val="left" w:pos="4253"/>
        </w:tabs>
        <w:snapToGrid w:val="0"/>
        <w:spacing w:line="360" w:lineRule="auto"/>
        <w:jc w:val="center"/>
        <w:rPr>
          <w:rFonts w:ascii="Bookman Old Style" w:hAnsi="Bookman Old Style"/>
          <w:bCs/>
          <w:lang w:val="id-ID"/>
        </w:rPr>
      </w:pPr>
    </w:p>
    <w:p w14:paraId="7CA19EE3" w14:textId="2702992C" w:rsidR="009F088A" w:rsidRPr="007F1705" w:rsidRDefault="00826CD2"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7F1705">
        <w:rPr>
          <w:rFonts w:ascii="Bookman Old Style" w:hAnsi="Bookman Old Style"/>
          <w:lang w:val="id-ID"/>
        </w:rPr>
        <w:t>Menimbang</w:t>
      </w:r>
      <w:r w:rsidRPr="007F1705">
        <w:rPr>
          <w:rFonts w:ascii="Bookman Old Style" w:hAnsi="Bookman Old Style"/>
          <w:lang w:val="id-ID"/>
        </w:rPr>
        <w:tab/>
        <w:t>:</w:t>
      </w:r>
      <w:r w:rsidRPr="007F1705">
        <w:rPr>
          <w:rFonts w:ascii="Bookman Old Style" w:hAnsi="Bookman Old Style"/>
          <w:lang w:val="id-ID"/>
        </w:rPr>
        <w:tab/>
        <w:t>a.</w:t>
      </w:r>
      <w:r w:rsidRPr="007F1705">
        <w:rPr>
          <w:rFonts w:ascii="Bookman Old Style" w:hAnsi="Bookman Old Style"/>
          <w:lang w:val="id-ID"/>
        </w:rPr>
        <w:tab/>
        <w:t xml:space="preserve">bahwa </w:t>
      </w:r>
      <w:r w:rsidR="00992B3B" w:rsidRPr="007F1705">
        <w:rPr>
          <w:rFonts w:ascii="Bookman Old Style" w:hAnsi="Bookman Old Style"/>
          <w:lang w:val="id-ID"/>
        </w:rPr>
        <w:t>untuk mewujudkan penyelenggaraan pelayanan publik yang profesional, transparan, obyektif, efektif, efisien dan akuntabel kepada masyarakat dalam rangka meningkatkan efekti</w:t>
      </w:r>
      <w:r w:rsidR="002C1CE4" w:rsidRPr="007F1705">
        <w:rPr>
          <w:rFonts w:ascii="Bookman Old Style" w:hAnsi="Bookman Old Style"/>
          <w:lang w:val="id-ID"/>
        </w:rPr>
        <w:t>vi</w:t>
      </w:r>
      <w:r w:rsidR="00992B3B" w:rsidRPr="007F1705">
        <w:rPr>
          <w:rFonts w:ascii="Bookman Old Style" w:hAnsi="Bookman Old Style"/>
          <w:lang w:val="id-ID"/>
        </w:rPr>
        <w:t>tas pengawasan obat dan makanan, perlu disusun Standar Pelayanan di lingkungan Badan Pengawas Obat dan Makanan</w:t>
      </w:r>
      <w:r w:rsidR="0031470C" w:rsidRPr="007F1705">
        <w:rPr>
          <w:rFonts w:ascii="Bookman Old Style" w:hAnsi="Bookman Old Style"/>
          <w:lang w:val="id-ID"/>
        </w:rPr>
        <w:t>;</w:t>
      </w:r>
    </w:p>
    <w:p w14:paraId="5F595370" w14:textId="5889A5A5" w:rsidR="00826CD2" w:rsidRPr="007F1705" w:rsidRDefault="0031470C"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7F1705">
        <w:rPr>
          <w:rFonts w:ascii="Bookman Old Style" w:hAnsi="Bookman Old Style"/>
          <w:lang w:val="id-ID"/>
        </w:rPr>
        <w:tab/>
      </w:r>
      <w:r w:rsidRPr="007F1705">
        <w:rPr>
          <w:rFonts w:ascii="Bookman Old Style" w:hAnsi="Bookman Old Style"/>
          <w:lang w:val="id-ID"/>
        </w:rPr>
        <w:tab/>
        <w:t>b.</w:t>
      </w:r>
      <w:r w:rsidRPr="007F1705">
        <w:rPr>
          <w:rFonts w:ascii="Bookman Old Style" w:hAnsi="Bookman Old Style"/>
          <w:lang w:val="id-ID"/>
        </w:rPr>
        <w:tab/>
        <w:t xml:space="preserve">bahwa </w:t>
      </w:r>
      <w:r w:rsidR="00826CD2" w:rsidRPr="007F1705">
        <w:rPr>
          <w:rFonts w:ascii="Bookman Old Style" w:hAnsi="Bookman Old Style"/>
          <w:lang w:val="id-ID"/>
        </w:rPr>
        <w:t xml:space="preserve">ketentuan mengenai standar pelayanan di lingkungan Badan Pengawas Obat dan Makanan sebagaimana telah diatur dalam Peraturan Badan Pengawas Obat dan Makanan Nomor </w:t>
      </w:r>
      <w:r w:rsidRPr="007F1705">
        <w:rPr>
          <w:rFonts w:ascii="Bookman Old Style" w:hAnsi="Bookman Old Style"/>
          <w:lang w:val="id-ID"/>
        </w:rPr>
        <w:t>27</w:t>
      </w:r>
      <w:r w:rsidR="00826CD2" w:rsidRPr="007F1705">
        <w:rPr>
          <w:rFonts w:ascii="Bookman Old Style" w:hAnsi="Bookman Old Style"/>
          <w:lang w:val="id-ID"/>
        </w:rPr>
        <w:t xml:space="preserve"> Tahun 201</w:t>
      </w:r>
      <w:r w:rsidRPr="007F1705">
        <w:rPr>
          <w:rFonts w:ascii="Bookman Old Style" w:hAnsi="Bookman Old Style"/>
          <w:lang w:val="id-ID"/>
        </w:rPr>
        <w:t>8</w:t>
      </w:r>
      <w:r w:rsidR="00826CD2" w:rsidRPr="007F1705">
        <w:rPr>
          <w:rFonts w:ascii="Bookman Old Style" w:hAnsi="Bookman Old Style"/>
          <w:lang w:val="id-ID"/>
        </w:rPr>
        <w:t xml:space="preserve"> tentang Standar Pelayanan Publik di Lingkungan Badan Pengawas Obat dan Makanan </w:t>
      </w:r>
      <w:r w:rsidRPr="007F1705">
        <w:rPr>
          <w:rFonts w:ascii="Bookman Old Style" w:hAnsi="Bookman Old Style"/>
          <w:lang w:val="id-ID"/>
        </w:rPr>
        <w:t xml:space="preserve">sudah tidak sesuai dengan kebutuhan hukum </w:t>
      </w:r>
      <w:r w:rsidR="00DB7709" w:rsidRPr="007F1705">
        <w:rPr>
          <w:rFonts w:ascii="Bookman Old Style" w:hAnsi="Bookman Old Style"/>
          <w:lang w:val="id-ID"/>
        </w:rPr>
        <w:t xml:space="preserve">dan organisasi </w:t>
      </w:r>
      <w:r w:rsidRPr="007F1705">
        <w:rPr>
          <w:rFonts w:ascii="Bookman Old Style" w:hAnsi="Bookman Old Style"/>
          <w:lang w:val="id-ID"/>
        </w:rPr>
        <w:t>sehingga perlu diganti</w:t>
      </w:r>
      <w:r w:rsidR="00826CD2" w:rsidRPr="007F1705">
        <w:rPr>
          <w:rFonts w:ascii="Bookman Old Style" w:hAnsi="Bookman Old Style"/>
          <w:lang w:val="id-ID"/>
        </w:rPr>
        <w:t>;</w:t>
      </w:r>
    </w:p>
    <w:p w14:paraId="33A485C1" w14:textId="105E8128" w:rsidR="003D636F" w:rsidRPr="007F1705" w:rsidRDefault="003D636F" w:rsidP="007709BD">
      <w:pPr>
        <w:tabs>
          <w:tab w:val="left" w:pos="1701"/>
          <w:tab w:val="left" w:pos="1985"/>
          <w:tab w:val="left" w:pos="2552"/>
        </w:tabs>
        <w:snapToGrid w:val="0"/>
        <w:spacing w:line="360" w:lineRule="auto"/>
        <w:ind w:left="2552" w:hanging="2552"/>
        <w:jc w:val="both"/>
        <w:rPr>
          <w:rFonts w:ascii="Bookman Old Style" w:hAnsi="Bookman Old Style"/>
          <w:lang w:val="id-ID"/>
        </w:rPr>
      </w:pPr>
      <w:r w:rsidRPr="007F1705">
        <w:rPr>
          <w:rFonts w:ascii="Bookman Old Style" w:hAnsi="Bookman Old Style"/>
          <w:lang w:val="id-ID"/>
        </w:rPr>
        <w:tab/>
      </w:r>
      <w:r w:rsidRPr="007F1705">
        <w:rPr>
          <w:rFonts w:ascii="Bookman Old Style" w:hAnsi="Bookman Old Style"/>
          <w:lang w:val="id-ID"/>
        </w:rPr>
        <w:tab/>
        <w:t>c.</w:t>
      </w:r>
      <w:r w:rsidRPr="007F1705">
        <w:rPr>
          <w:rFonts w:ascii="Bookman Old Style" w:hAnsi="Bookman Old Style"/>
          <w:lang w:val="id-ID"/>
        </w:rPr>
        <w:tab/>
        <w:t>bahwa berdasarkan ketentuan Pasal 20 ayat (1) Undang-Undang Nomor 25 Tahun 2009 tentang Pelayanan Publik, Pasal 22</w:t>
      </w:r>
      <w:r w:rsidR="007709BD" w:rsidRPr="007F1705">
        <w:rPr>
          <w:rFonts w:ascii="Bookman Old Style" w:hAnsi="Bookman Old Style"/>
          <w:lang w:val="id-ID"/>
        </w:rPr>
        <w:t xml:space="preserve"> ayat (1) Peraturan Pemerintah Nomor 96 Tahun 2012 tentang Pelaksanaan Undang-Undang Nomor 25 Tahun 2009 tentang Pelayanan Publik, dan Pasal 1 Peraturan Menteri Pendayagunaan Aparatur Negara dan </w:t>
      </w:r>
      <w:r w:rsidR="007709BD" w:rsidRPr="007F1705">
        <w:rPr>
          <w:rFonts w:ascii="Bookman Old Style" w:hAnsi="Bookman Old Style"/>
          <w:lang w:val="id-ID"/>
        </w:rPr>
        <w:lastRenderedPageBreak/>
        <w:t xml:space="preserve">Reformasi Birokrasi Nomor 15 Tahun 2014 tentang Pedoman Standar Pelayanan, </w:t>
      </w:r>
      <w:r w:rsidRPr="007F1705">
        <w:rPr>
          <w:rFonts w:ascii="Bookman Old Style" w:hAnsi="Bookman Old Style"/>
          <w:lang w:val="id-ID"/>
        </w:rPr>
        <w:t xml:space="preserve">Badan Pengawas Obat dan Makanan memiliki </w:t>
      </w:r>
      <w:r w:rsidR="007709BD" w:rsidRPr="007F1705">
        <w:rPr>
          <w:rFonts w:ascii="Bookman Old Style" w:hAnsi="Bookman Old Style"/>
          <w:lang w:val="id-ID"/>
        </w:rPr>
        <w:t>kewajiban menyusun dan menetapkan Standar Pelayanan</w:t>
      </w:r>
      <w:r w:rsidRPr="007F1705">
        <w:rPr>
          <w:rFonts w:ascii="Bookman Old Style" w:hAnsi="Bookman Old Style"/>
          <w:lang w:val="id-ID"/>
        </w:rPr>
        <w:t>;</w:t>
      </w:r>
    </w:p>
    <w:p w14:paraId="7AB7D3BD" w14:textId="763A2CE6" w:rsidR="007709BD" w:rsidRPr="007F1705" w:rsidRDefault="00826CD2" w:rsidP="007709BD">
      <w:pPr>
        <w:tabs>
          <w:tab w:val="left" w:pos="1701"/>
          <w:tab w:val="left" w:pos="1985"/>
          <w:tab w:val="left" w:pos="2552"/>
        </w:tabs>
        <w:snapToGrid w:val="0"/>
        <w:spacing w:line="360" w:lineRule="auto"/>
        <w:ind w:left="2552" w:hanging="2552"/>
        <w:jc w:val="both"/>
        <w:rPr>
          <w:rFonts w:ascii="Bookman Old Style" w:hAnsi="Bookman Old Style"/>
          <w:lang w:val="id-ID"/>
        </w:rPr>
      </w:pPr>
      <w:r w:rsidRPr="007F1705">
        <w:rPr>
          <w:rFonts w:ascii="Bookman Old Style" w:hAnsi="Bookman Old Style"/>
          <w:bCs/>
          <w:lang w:val="id-ID"/>
        </w:rPr>
        <w:tab/>
      </w:r>
      <w:r w:rsidRPr="007F1705">
        <w:rPr>
          <w:rFonts w:ascii="Bookman Old Style" w:hAnsi="Bookman Old Style"/>
          <w:bCs/>
          <w:lang w:val="id-ID"/>
        </w:rPr>
        <w:tab/>
      </w:r>
      <w:r w:rsidR="007709BD" w:rsidRPr="007F1705">
        <w:rPr>
          <w:rFonts w:ascii="Bookman Old Style" w:hAnsi="Bookman Old Style"/>
          <w:bCs/>
          <w:lang w:val="id-ID"/>
        </w:rPr>
        <w:t>d</w:t>
      </w:r>
      <w:r w:rsidRPr="007F1705">
        <w:rPr>
          <w:rFonts w:ascii="Bookman Old Style" w:hAnsi="Bookman Old Style"/>
          <w:bCs/>
          <w:lang w:val="id-ID"/>
        </w:rPr>
        <w:t>.</w:t>
      </w:r>
      <w:r w:rsidRPr="007F1705">
        <w:rPr>
          <w:rFonts w:ascii="Bookman Old Style" w:hAnsi="Bookman Old Style"/>
          <w:bCs/>
          <w:lang w:val="id-ID"/>
        </w:rPr>
        <w:tab/>
      </w:r>
      <w:r w:rsidRPr="007F1705">
        <w:rPr>
          <w:rFonts w:ascii="Bookman Old Style" w:hAnsi="Bookman Old Style"/>
          <w:spacing w:val="2"/>
          <w:lang w:val="id-ID" w:eastAsia="en-ID"/>
        </w:rPr>
        <w:t>bahwa berdasarkan pertimbangan sebagaimana dimaksud dalam huruf a</w:t>
      </w:r>
      <w:r w:rsidR="007709BD" w:rsidRPr="007F1705">
        <w:rPr>
          <w:rFonts w:ascii="Bookman Old Style" w:hAnsi="Bookman Old Style"/>
          <w:spacing w:val="2"/>
          <w:lang w:val="id-ID" w:eastAsia="en-ID"/>
        </w:rPr>
        <w:t xml:space="preserve">, </w:t>
      </w:r>
      <w:r w:rsidR="0031470C" w:rsidRPr="007F1705">
        <w:rPr>
          <w:rFonts w:ascii="Bookman Old Style" w:hAnsi="Bookman Old Style"/>
          <w:spacing w:val="2"/>
          <w:lang w:val="id-ID" w:eastAsia="en-ID"/>
        </w:rPr>
        <w:t xml:space="preserve">huruf </w:t>
      </w:r>
      <w:r w:rsidR="003A0D52" w:rsidRPr="007F1705">
        <w:rPr>
          <w:rFonts w:ascii="Bookman Old Style" w:hAnsi="Bookman Old Style"/>
          <w:spacing w:val="2"/>
          <w:lang w:val="id-ID" w:eastAsia="en-ID"/>
        </w:rPr>
        <w:t>b</w:t>
      </w:r>
      <w:r w:rsidR="007709BD" w:rsidRPr="007F1705">
        <w:rPr>
          <w:rFonts w:ascii="Bookman Old Style" w:hAnsi="Bookman Old Style"/>
          <w:spacing w:val="2"/>
          <w:lang w:val="id-ID" w:eastAsia="en-ID"/>
        </w:rPr>
        <w:t xml:space="preserve"> dan huruf c</w:t>
      </w:r>
      <w:r w:rsidR="0031470C" w:rsidRPr="007F1705">
        <w:rPr>
          <w:rFonts w:ascii="Bookman Old Style" w:hAnsi="Bookman Old Style"/>
          <w:spacing w:val="2"/>
          <w:lang w:val="id-ID" w:eastAsia="en-ID"/>
        </w:rPr>
        <w:t xml:space="preserve">, </w:t>
      </w:r>
      <w:r w:rsidRPr="007F1705">
        <w:rPr>
          <w:rFonts w:ascii="Bookman Old Style" w:hAnsi="Bookman Old Style"/>
          <w:spacing w:val="2"/>
          <w:lang w:val="id-ID" w:eastAsia="en-ID"/>
        </w:rPr>
        <w:t xml:space="preserve">perlu menetapkan </w:t>
      </w:r>
      <w:r w:rsidRPr="007F1705">
        <w:rPr>
          <w:rFonts w:ascii="Bookman Old Style" w:hAnsi="Bookman Old Style"/>
          <w:lang w:val="id-ID"/>
        </w:rPr>
        <w:t>Peraturan Badan Pengawas Obat dan Makanan tentang Standar Pelayanan di Lingkungan Badan Pengawas Obat dan Makanan;</w:t>
      </w:r>
    </w:p>
    <w:p w14:paraId="190E09E5" w14:textId="77777777" w:rsidR="007709BD" w:rsidRPr="007F1705" w:rsidRDefault="007709BD" w:rsidP="007709BD">
      <w:pPr>
        <w:tabs>
          <w:tab w:val="left" w:pos="1701"/>
          <w:tab w:val="left" w:pos="1985"/>
          <w:tab w:val="left" w:pos="2552"/>
        </w:tabs>
        <w:snapToGrid w:val="0"/>
        <w:spacing w:line="360" w:lineRule="auto"/>
        <w:ind w:left="2552" w:hanging="2552"/>
        <w:jc w:val="both"/>
        <w:rPr>
          <w:rFonts w:ascii="Bookman Old Style" w:hAnsi="Bookman Old Style"/>
          <w:lang w:val="id-ID"/>
        </w:rPr>
      </w:pPr>
    </w:p>
    <w:p w14:paraId="34CE747D" w14:textId="7942F716" w:rsidR="00454394" w:rsidRPr="007F1705" w:rsidRDefault="00826CD2" w:rsidP="007709BD">
      <w:pPr>
        <w:tabs>
          <w:tab w:val="left" w:pos="1701"/>
          <w:tab w:val="left" w:pos="1985"/>
          <w:tab w:val="left" w:pos="2552"/>
        </w:tabs>
        <w:snapToGrid w:val="0"/>
        <w:spacing w:line="360" w:lineRule="auto"/>
        <w:ind w:left="2552" w:hanging="2552"/>
        <w:jc w:val="both"/>
        <w:rPr>
          <w:rFonts w:ascii="Bookman Old Style" w:hAnsi="Bookman Old Style"/>
          <w:lang w:val="id-ID"/>
        </w:rPr>
      </w:pPr>
      <w:r w:rsidRPr="007F1705">
        <w:rPr>
          <w:rFonts w:ascii="Bookman Old Style" w:hAnsi="Bookman Old Style"/>
          <w:lang w:val="id-ID"/>
        </w:rPr>
        <w:t>Mengingat</w:t>
      </w:r>
      <w:r w:rsidRPr="007F1705">
        <w:rPr>
          <w:rFonts w:ascii="Bookman Old Style" w:hAnsi="Bookman Old Style"/>
          <w:lang w:val="id-ID"/>
        </w:rPr>
        <w:tab/>
        <w:t>:</w:t>
      </w:r>
      <w:r w:rsidRPr="007F1705">
        <w:rPr>
          <w:rFonts w:ascii="Bookman Old Style" w:hAnsi="Bookman Old Style"/>
          <w:lang w:val="id-ID"/>
        </w:rPr>
        <w:tab/>
        <w:t>1.</w:t>
      </w:r>
      <w:r w:rsidRPr="007F1705">
        <w:rPr>
          <w:rFonts w:ascii="Bookman Old Style" w:hAnsi="Bookman Old Style"/>
          <w:lang w:val="id-ID"/>
        </w:rPr>
        <w:tab/>
      </w:r>
      <w:r w:rsidR="00454394" w:rsidRPr="007F1705">
        <w:rPr>
          <w:rFonts w:ascii="Bookman Old Style" w:hAnsi="Bookman Old Style"/>
          <w:lang w:val="id-ID"/>
        </w:rPr>
        <w:t>Undang-Undang Nomor 25 Tahun 2009 tentang Pelayanan Publik (Lembaran Negara Republik Indonesia Tahun 2009 Nomor 112, Tambahan Lembaran Negara Republik Indonesia Nomor 5038);</w:t>
      </w:r>
    </w:p>
    <w:p w14:paraId="4FC448D7" w14:textId="1B4A14D6" w:rsidR="00992B3B" w:rsidRPr="007F1705" w:rsidRDefault="00992B3B">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Peraturan Pemerintah Nomor 96 Tahun 2012 tentang Pelaksanaan Undang-Undang Nomor 25 Tahun 2009 tentang Pelayanan Publik (Lembaran Negara Republik Indonesia Tahun 2012 Nomor 215, Tambahan Lembaran Negara Republik Indonesia Nomor 5357);</w:t>
      </w:r>
    </w:p>
    <w:p w14:paraId="187607F8" w14:textId="0F40FB10" w:rsidR="00614976" w:rsidRPr="007F1705" w:rsidRDefault="0031470C">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Peraturan Presiden Nomor 80 Tahun 2017 tentang Badan Pengawas Obat dan Makanan (Lembaran Negara Republik Indonesia Tahun 2017 Nomor 180);</w:t>
      </w:r>
    </w:p>
    <w:p w14:paraId="619B37EB" w14:textId="43E1FA86" w:rsidR="008827B0" w:rsidRPr="007F1705" w:rsidRDefault="00D603E7">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Peraturan Menteri Pendayagunaan Aparatur Negara dan Reformasi Birokrasi Nomor 15 Tahun 2014 tentang Pedoman Standar Pelayanan (Berita Negara Republik Indonesia Tahun 2014 Nomor 615);</w:t>
      </w:r>
    </w:p>
    <w:p w14:paraId="153857E0" w14:textId="40591066" w:rsidR="0031470C" w:rsidRPr="007F1705" w:rsidRDefault="00DF618B">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Peraturan Badan Pengawas Obat dan Makanan Nomor </w:t>
      </w:r>
      <w:r w:rsidR="00EF733A" w:rsidRPr="007F1705">
        <w:rPr>
          <w:rFonts w:ascii="Bookman Old Style" w:hAnsi="Bookman Old Style"/>
          <w:lang w:val="id-ID"/>
        </w:rPr>
        <w:t>21</w:t>
      </w:r>
      <w:r w:rsidRPr="007F1705">
        <w:rPr>
          <w:rFonts w:ascii="Bookman Old Style" w:hAnsi="Bookman Old Style"/>
          <w:lang w:val="id-ID"/>
        </w:rPr>
        <w:t xml:space="preserve"> Tahun 20</w:t>
      </w:r>
      <w:r w:rsidR="00EF733A" w:rsidRPr="007F1705">
        <w:rPr>
          <w:rFonts w:ascii="Bookman Old Style" w:hAnsi="Bookman Old Style"/>
          <w:lang w:val="id-ID"/>
        </w:rPr>
        <w:t>20</w:t>
      </w:r>
      <w:r w:rsidRPr="007F1705">
        <w:rPr>
          <w:rFonts w:ascii="Bookman Old Style" w:hAnsi="Bookman Old Style"/>
          <w:lang w:val="id-ID"/>
        </w:rPr>
        <w:t xml:space="preserve"> tentang Organisasi dan Tata Kerja Badan Pengawas Obat dan Makanan (Berita Negara Republik Indonesia Tahun 20</w:t>
      </w:r>
      <w:r w:rsidR="00EF733A" w:rsidRPr="007F1705">
        <w:rPr>
          <w:rFonts w:ascii="Bookman Old Style" w:hAnsi="Bookman Old Style"/>
          <w:lang w:val="id-ID"/>
        </w:rPr>
        <w:t>20</w:t>
      </w:r>
      <w:r w:rsidRPr="007F1705">
        <w:rPr>
          <w:rFonts w:ascii="Bookman Old Style" w:hAnsi="Bookman Old Style"/>
          <w:lang w:val="id-ID"/>
        </w:rPr>
        <w:t xml:space="preserve"> Nomor </w:t>
      </w:r>
      <w:r w:rsidR="00EF733A" w:rsidRPr="007F1705">
        <w:rPr>
          <w:rFonts w:ascii="Bookman Old Style" w:hAnsi="Bookman Old Style"/>
          <w:lang w:val="id-ID"/>
        </w:rPr>
        <w:t>1002</w:t>
      </w:r>
      <w:r w:rsidRPr="007F1705">
        <w:rPr>
          <w:rFonts w:ascii="Bookman Old Style" w:hAnsi="Bookman Old Style"/>
          <w:lang w:val="id-ID"/>
        </w:rPr>
        <w:t>)</w:t>
      </w:r>
      <w:r w:rsidR="00844D05" w:rsidRPr="007F1705">
        <w:rPr>
          <w:rFonts w:ascii="Bookman Old Style" w:hAnsi="Bookman Old Style"/>
          <w:lang w:val="id-ID"/>
        </w:rPr>
        <w:t xml:space="preserve"> sebagaimana telah diubah dengan Peraturan Badan Pengawas Obat dan Makanan Nomor 13 Tahun 2022 tentang Perubahan atas Peraturan Badan Pengawas Obat dan Makanan Nomor 21 Tahun 2020 tentang Organisasi dan Tata Kerja Badan Pengawas Obat dan Makanan (Berita Negara Republik Indonesia Tahun 2022 Nomor 629)</w:t>
      </w:r>
      <w:r w:rsidR="00EF733A" w:rsidRPr="007F1705">
        <w:rPr>
          <w:rFonts w:ascii="Bookman Old Style" w:hAnsi="Bookman Old Style"/>
          <w:lang w:val="id-ID"/>
        </w:rPr>
        <w:t>;</w:t>
      </w:r>
    </w:p>
    <w:p w14:paraId="0E24F5B1" w14:textId="7A63CED9" w:rsidR="00B970E9" w:rsidRPr="007F1705" w:rsidRDefault="00B970E9">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cs="Arial"/>
          <w:lang w:val="id-ID"/>
        </w:rPr>
        <w:lastRenderedPageBreak/>
        <w:t xml:space="preserve">Peraturan Badan Pengawas Obat dan Makanan Nomor 22 </w:t>
      </w:r>
      <w:r w:rsidRPr="007F1705">
        <w:rPr>
          <w:rFonts w:ascii="Bookman Old Style" w:hAnsi="Bookman Old Style" w:cs="Calibri"/>
          <w:lang w:val="id-ID"/>
        </w:rPr>
        <w:t>Tahun</w:t>
      </w:r>
      <w:r w:rsidRPr="007F1705">
        <w:rPr>
          <w:rFonts w:ascii="Bookman Old Style" w:hAnsi="Bookman Old Style" w:cs="Arial"/>
          <w:lang w:val="id-ID"/>
        </w:rPr>
        <w:t xml:space="preserve"> 2020 tentang Organisasi dan Tata Kerja Unit Pelaksana Teknis di Lingkungan Badan Pengawas Obat dan Makanan (Berita Negara Republik Indonesia Tahun 2020 Nomor 1003) sebagaimana telah diubah dengan Peraturan Badan Pengawas Obat dan Makanan Nomor 23 Tahun 2021 tentang Perubahan atas Peraturan Badan Pengawas Obat dan Makanan Nomor 22 Tahun 2020 tentang Organisasi dan Tata Kerja Unit Pelaksana Teknis di Lingkungan Badan Pengawas Obat dan Makanan (Berita Negara Republik Indonesia Tahun 2021 Nomor 1151);</w:t>
      </w:r>
      <w:r w:rsidR="00BF57AB" w:rsidRPr="007F1705">
        <w:rPr>
          <w:rFonts w:ascii="Bookman Old Style" w:eastAsia="Bookman Old Style" w:hAnsi="Bookman Old Style" w:cs="Arial"/>
          <w:color w:val="000000" w:themeColor="text1"/>
          <w:spacing w:val="5"/>
          <w:lang w:val="id-ID"/>
        </w:rPr>
        <w:t xml:space="preserve"> </w:t>
      </w:r>
    </w:p>
    <w:p w14:paraId="2A556222" w14:textId="33D6F72A" w:rsidR="00EF733A" w:rsidRPr="007F1705" w:rsidRDefault="00EF733A">
      <w:pPr>
        <w:pStyle w:val="ListParagraph"/>
        <w:numPr>
          <w:ilvl w:val="0"/>
          <w:numId w:val="6"/>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7F1705">
        <w:rPr>
          <w:rFonts w:ascii="Bookman Old Style" w:eastAsia="Bookman Old Style" w:hAnsi="Bookman Old Style" w:cs="Arial"/>
          <w:color w:val="000000" w:themeColor="text1"/>
          <w:spacing w:val="5"/>
          <w:lang w:val="id-ID"/>
        </w:rPr>
        <w:t>Peraturan Badan Pengawas Obat dan Makanan Nomor 23 Tahun 2020 tentang Organisasi dan Tata Kerja Unit Pelaksana Teknis di Lingkungan Pusat Pengembangan Pengujian Obat dan Makanan Nasional Badan Pengawas Obat dan Makanan (Berita Negara Republik Indonesia Tahun 2020 Nomor 1004);</w:t>
      </w:r>
    </w:p>
    <w:p w14:paraId="58D4E57E" w14:textId="77777777" w:rsidR="00844D05" w:rsidRPr="007F1705" w:rsidRDefault="00844D05" w:rsidP="00844D05">
      <w:pPr>
        <w:pStyle w:val="ListParagraph"/>
        <w:tabs>
          <w:tab w:val="left" w:pos="1701"/>
          <w:tab w:val="left" w:pos="1985"/>
          <w:tab w:val="left" w:pos="2552"/>
        </w:tabs>
        <w:snapToGrid w:val="0"/>
        <w:spacing w:line="360" w:lineRule="auto"/>
        <w:ind w:left="2552"/>
        <w:contextualSpacing w:val="0"/>
        <w:jc w:val="both"/>
        <w:rPr>
          <w:rFonts w:ascii="Bookman Old Style" w:hAnsi="Bookman Old Style"/>
          <w:lang w:val="id-ID"/>
        </w:rPr>
      </w:pPr>
    </w:p>
    <w:p w14:paraId="135E4884" w14:textId="77777777" w:rsidR="00826CD2" w:rsidRPr="007F1705" w:rsidRDefault="00826CD2" w:rsidP="002F5CB7">
      <w:pPr>
        <w:tabs>
          <w:tab w:val="left" w:pos="4253"/>
        </w:tabs>
        <w:snapToGrid w:val="0"/>
        <w:spacing w:line="360" w:lineRule="auto"/>
        <w:jc w:val="center"/>
        <w:rPr>
          <w:rFonts w:ascii="Bookman Old Style" w:hAnsi="Bookman Old Style"/>
          <w:lang w:val="id-ID"/>
        </w:rPr>
      </w:pPr>
      <w:r w:rsidRPr="007F1705">
        <w:rPr>
          <w:rFonts w:ascii="Bookman Old Style" w:hAnsi="Bookman Old Style"/>
          <w:lang w:val="id-ID"/>
        </w:rPr>
        <w:t>MEMUTUSKAN:</w:t>
      </w:r>
    </w:p>
    <w:p w14:paraId="2310A800" w14:textId="095ABE63" w:rsidR="00826CD2" w:rsidRPr="007F1705" w:rsidRDefault="00826CD2" w:rsidP="002F5CB7">
      <w:pPr>
        <w:tabs>
          <w:tab w:val="left" w:pos="1701"/>
          <w:tab w:val="left" w:pos="1985"/>
        </w:tabs>
        <w:snapToGrid w:val="0"/>
        <w:spacing w:line="360" w:lineRule="auto"/>
        <w:ind w:left="1985" w:hanging="1985"/>
        <w:jc w:val="both"/>
        <w:rPr>
          <w:rFonts w:ascii="Bookman Old Style" w:hAnsi="Bookman Old Style"/>
          <w:lang w:val="id-ID"/>
        </w:rPr>
      </w:pPr>
      <w:r w:rsidRPr="007F1705">
        <w:rPr>
          <w:rFonts w:ascii="Bookman Old Style" w:hAnsi="Bookman Old Style"/>
          <w:lang w:val="id-ID"/>
        </w:rPr>
        <w:t>Menetapkan</w:t>
      </w:r>
      <w:r w:rsidRPr="007F1705">
        <w:rPr>
          <w:rFonts w:ascii="Bookman Old Style" w:hAnsi="Bookman Old Style"/>
          <w:lang w:val="id-ID"/>
        </w:rPr>
        <w:tab/>
        <w:t>:</w:t>
      </w:r>
      <w:r w:rsidRPr="007F1705">
        <w:rPr>
          <w:rFonts w:ascii="Bookman Old Style" w:hAnsi="Bookman Old Style"/>
          <w:lang w:val="id-ID"/>
        </w:rPr>
        <w:tab/>
        <w:t>PERATURAN BADAN PENGAWAS OBAT DAN MAKANAN TENTANG STANDAR PELAYANAN DI LINGKUNGAN BADAN PENGAWAS OBAT DAN MAKANAN.</w:t>
      </w:r>
    </w:p>
    <w:p w14:paraId="15C60F78" w14:textId="2328C3BF" w:rsidR="00C97BD7" w:rsidRPr="007F1705" w:rsidRDefault="00C97BD7" w:rsidP="002F5CB7">
      <w:pPr>
        <w:tabs>
          <w:tab w:val="left" w:pos="1985"/>
        </w:tabs>
        <w:snapToGrid w:val="0"/>
        <w:spacing w:line="360" w:lineRule="auto"/>
        <w:ind w:left="1985"/>
        <w:jc w:val="center"/>
        <w:rPr>
          <w:rFonts w:ascii="Bookman Old Style" w:hAnsi="Bookman Old Style"/>
          <w:lang w:val="id-ID"/>
        </w:rPr>
      </w:pPr>
    </w:p>
    <w:p w14:paraId="64507542" w14:textId="7DA776FE" w:rsidR="0037464A" w:rsidRPr="007F1705" w:rsidRDefault="0037464A" w:rsidP="002F5CB7">
      <w:pPr>
        <w:tabs>
          <w:tab w:val="left" w:pos="1985"/>
        </w:tabs>
        <w:snapToGrid w:val="0"/>
        <w:spacing w:line="360" w:lineRule="auto"/>
        <w:ind w:left="1985"/>
        <w:jc w:val="center"/>
        <w:rPr>
          <w:rFonts w:ascii="Bookman Old Style" w:hAnsi="Bookman Old Style"/>
          <w:lang w:val="id-ID"/>
        </w:rPr>
      </w:pPr>
      <w:r w:rsidRPr="007F1705">
        <w:rPr>
          <w:rFonts w:ascii="Bookman Old Style" w:hAnsi="Bookman Old Style"/>
          <w:lang w:val="id-ID"/>
        </w:rPr>
        <w:t>Pasal 1</w:t>
      </w:r>
    </w:p>
    <w:p w14:paraId="64C27A35" w14:textId="77777777" w:rsidR="00A007C9" w:rsidRPr="007F1705" w:rsidRDefault="00A007C9" w:rsidP="002F5CB7">
      <w:pPr>
        <w:tabs>
          <w:tab w:val="left" w:pos="4253"/>
        </w:tabs>
        <w:autoSpaceDE w:val="0"/>
        <w:autoSpaceDN w:val="0"/>
        <w:adjustRightInd w:val="0"/>
        <w:snapToGrid w:val="0"/>
        <w:spacing w:line="360" w:lineRule="auto"/>
        <w:ind w:left="1985"/>
        <w:jc w:val="both"/>
        <w:rPr>
          <w:rFonts w:ascii="Bookman Old Style" w:eastAsia="Calibri" w:hAnsi="Bookman Old Style"/>
          <w:lang w:val="id-ID"/>
        </w:rPr>
      </w:pPr>
      <w:r w:rsidRPr="007F1705">
        <w:rPr>
          <w:rFonts w:ascii="Bookman Old Style" w:eastAsia="Calibri" w:hAnsi="Bookman Old Style"/>
          <w:lang w:val="id-ID"/>
        </w:rPr>
        <w:t>Dalam Peraturan Badan ini yang dimaksud dengan:</w:t>
      </w:r>
    </w:p>
    <w:p w14:paraId="13D72F4E" w14:textId="4726BF3F" w:rsidR="00A007C9" w:rsidRPr="007F1705" w:rsidRDefault="00A007C9"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Pelayanan Publik adalah kegiatan atau rangkaian kegiatan dalam rangka pemenuhan kebutuhan pelayanan sesuai dengan peraturan perundang-undangan bagi setiap warga negara dan penduduk atas barang, jasa, dan/atau</w:t>
      </w:r>
      <w:r w:rsidR="00B22055" w:rsidRPr="007F1705">
        <w:rPr>
          <w:rFonts w:ascii="Bookman Old Style" w:eastAsia="Calibri" w:hAnsi="Bookman Old Style"/>
          <w:lang w:val="id-ID"/>
        </w:rPr>
        <w:t xml:space="preserve"> </w:t>
      </w:r>
      <w:r w:rsidRPr="007F1705">
        <w:rPr>
          <w:rFonts w:ascii="Bookman Old Style" w:eastAsia="Calibri" w:hAnsi="Bookman Old Style"/>
          <w:lang w:val="id-ID"/>
        </w:rPr>
        <w:t>pelayanan administratif</w:t>
      </w:r>
      <w:r w:rsidR="00B22055" w:rsidRPr="007F1705">
        <w:rPr>
          <w:rFonts w:ascii="Bookman Old Style" w:eastAsia="Calibri" w:hAnsi="Bookman Old Style"/>
          <w:lang w:val="id-ID"/>
        </w:rPr>
        <w:t xml:space="preserve"> yang disediakan oleh penyelenggara pelayanan publik</w:t>
      </w:r>
      <w:r w:rsidRPr="007F1705">
        <w:rPr>
          <w:rFonts w:ascii="Bookman Old Style" w:eastAsia="Calibri" w:hAnsi="Bookman Old Style"/>
          <w:lang w:val="id-ID"/>
        </w:rPr>
        <w:t>.</w:t>
      </w:r>
    </w:p>
    <w:p w14:paraId="13F3A027" w14:textId="4089354A" w:rsidR="00A007C9" w:rsidRPr="007F1705" w:rsidRDefault="00A007C9"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 xml:space="preserve">Standar Pelayanan adalah tolok ukur yang dipergunakan sebagai pedoman penyelenggaraan pelayanan dan acuan penilaian kualitas pelayanan sebagai kewajiban dan </w:t>
      </w:r>
      <w:r w:rsidR="00B22055" w:rsidRPr="007F1705">
        <w:rPr>
          <w:rFonts w:ascii="Bookman Old Style" w:eastAsia="Calibri" w:hAnsi="Bookman Old Style"/>
          <w:lang w:val="id-ID"/>
        </w:rPr>
        <w:t xml:space="preserve">janji penyelenggara kepada masyarakat </w:t>
      </w:r>
      <w:r w:rsidRPr="007F1705">
        <w:rPr>
          <w:rFonts w:ascii="Bookman Old Style" w:eastAsia="Calibri" w:hAnsi="Bookman Old Style"/>
          <w:lang w:val="id-ID"/>
        </w:rPr>
        <w:t>dalam rangka pelayanan yang berkualitas, cepat, mudah, terjangkau, dan terukur.</w:t>
      </w:r>
    </w:p>
    <w:p w14:paraId="774E4BC8" w14:textId="4D7544A8" w:rsidR="00091FED" w:rsidRPr="007F1705" w:rsidRDefault="00091FED"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lastRenderedPageBreak/>
        <w:t xml:space="preserve">Organisasi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enyelenggara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elayanan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ublik yang selanjutnya disebut Organisasi Penyelenggara adalah satuan kerja penyelenggara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elayanan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ublik yang berada di lingkungan institusi penyelenggara negara, korporasi, lembaga independen yang dibentuk berdasarkan undang-undang untuk kegiatan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elayanan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ublik, dan badan hukum lain yang dibentuk semata-mata untuk kegiatan </w:t>
      </w:r>
      <w:r w:rsidR="002D2CDF" w:rsidRPr="007F1705">
        <w:rPr>
          <w:rFonts w:ascii="Bookman Old Style" w:eastAsia="Calibri" w:hAnsi="Bookman Old Style"/>
          <w:lang w:val="id-ID"/>
        </w:rPr>
        <w:t>P</w:t>
      </w:r>
      <w:r w:rsidRPr="007F1705">
        <w:rPr>
          <w:rFonts w:ascii="Bookman Old Style" w:eastAsia="Calibri" w:hAnsi="Bookman Old Style"/>
          <w:lang w:val="id-ID"/>
        </w:rPr>
        <w:t xml:space="preserve">elayanan </w:t>
      </w:r>
      <w:r w:rsidR="002D2CDF" w:rsidRPr="007F1705">
        <w:rPr>
          <w:rFonts w:ascii="Bookman Old Style" w:eastAsia="Calibri" w:hAnsi="Bookman Old Style"/>
          <w:lang w:val="id-ID"/>
        </w:rPr>
        <w:t>P</w:t>
      </w:r>
      <w:r w:rsidRPr="007F1705">
        <w:rPr>
          <w:rFonts w:ascii="Bookman Old Style" w:eastAsia="Calibri" w:hAnsi="Bookman Old Style"/>
          <w:lang w:val="id-ID"/>
        </w:rPr>
        <w:t>ublik.</w:t>
      </w:r>
    </w:p>
    <w:p w14:paraId="6BF68A82" w14:textId="5A688D59" w:rsidR="004D0A8E" w:rsidRPr="007F1705" w:rsidRDefault="004D0A8E"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 xml:space="preserve">Obat dan Makanan adalah obat, bahan obat, narkotika, psikotropika, prekursor, zat adiktif, obat tradisional, </w:t>
      </w:r>
      <w:r w:rsidR="00F95B26" w:rsidRPr="007F1705">
        <w:rPr>
          <w:rFonts w:ascii="Bookman Old Style" w:eastAsia="Calibri" w:hAnsi="Bookman Old Style"/>
          <w:lang w:val="id-ID"/>
        </w:rPr>
        <w:t xml:space="preserve">obat kuasi, </w:t>
      </w:r>
      <w:r w:rsidRPr="007F1705">
        <w:rPr>
          <w:rFonts w:ascii="Bookman Old Style" w:eastAsia="Calibri" w:hAnsi="Bookman Old Style"/>
          <w:lang w:val="id-ID"/>
        </w:rPr>
        <w:t>suplemen kesehatan, kosmetik, dan pangan olahan.</w:t>
      </w:r>
    </w:p>
    <w:p w14:paraId="38E04C63" w14:textId="77777777" w:rsidR="007F1705" w:rsidRPr="007F1705" w:rsidRDefault="007F1705" w:rsidP="007F1705">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Forum Konsultasi Publik yang selanjutnya disingkat FKP adalah kegiatan dialog, diskusi pertukaran opini secara partisipatif antara penyelenggara layanan publik dengan publik.</w:t>
      </w:r>
    </w:p>
    <w:p w14:paraId="71424733" w14:textId="556CB694" w:rsidR="002F5CB7" w:rsidRPr="007F1705" w:rsidRDefault="002F5CB7"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Maklumat Pelayanan adalah pernyataan tertulis yang berisi keseluruhan rincian kewajiban dan janji yang terdapat dalam Standar Pelayanan.</w:t>
      </w:r>
    </w:p>
    <w:p w14:paraId="5EDA5DFA" w14:textId="768D753B" w:rsidR="00F95B26" w:rsidRPr="007F1705" w:rsidRDefault="00F95B26"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Pemohon adalah setiap orang yang mengajukan permohonan Pelayanan Publik di lingkungan Badan Pengawas Obat dan Makanan.</w:t>
      </w:r>
    </w:p>
    <w:p w14:paraId="0882F481" w14:textId="60BF1DD7" w:rsidR="00137417" w:rsidRPr="007F1705" w:rsidRDefault="00A007C9" w:rsidP="008A5363">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Kepala Badan adalah Kepala Badan Pengawas Obat dan Makanan.</w:t>
      </w:r>
    </w:p>
    <w:p w14:paraId="5E395451" w14:textId="77777777" w:rsidR="007F1705" w:rsidRPr="007F1705" w:rsidRDefault="007F1705" w:rsidP="007F1705">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Badan Pengawas Obat dan Makanan yang selanjutnya</w:t>
      </w:r>
      <w:r w:rsidRPr="007F1705">
        <w:rPr>
          <w:rFonts w:ascii="Bookman Old Style" w:eastAsia="Calibri" w:hAnsi="Bookman Old Style"/>
          <w:lang w:val="id-ID"/>
        </w:rPr>
        <w:br/>
        <w:t>disingkat BPOM adalah lembaga pemerintah</w:t>
      </w:r>
      <w:r w:rsidRPr="007F1705">
        <w:rPr>
          <w:rFonts w:ascii="Bookman Old Style" w:eastAsia="Calibri" w:hAnsi="Bookman Old Style"/>
          <w:lang w:val="id-ID"/>
        </w:rPr>
        <w:br/>
        <w:t>nonkementerian yang menyelenggarakan urusan</w:t>
      </w:r>
      <w:r w:rsidRPr="007F1705">
        <w:rPr>
          <w:rFonts w:ascii="Bookman Old Style" w:eastAsia="Calibri" w:hAnsi="Bookman Old Style"/>
          <w:lang w:val="id-ID"/>
        </w:rPr>
        <w:br/>
        <w:t>pemerintahan di bidang pengawasan obat dan makanan.</w:t>
      </w:r>
    </w:p>
    <w:p w14:paraId="16D03527" w14:textId="77777777" w:rsidR="007F1705" w:rsidRPr="007F1705" w:rsidRDefault="007F1705" w:rsidP="007F1705">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color w:val="FF0000"/>
          <w:lang w:val="id-ID"/>
        </w:rPr>
      </w:pPr>
      <w:r w:rsidRPr="007F1705">
        <w:rPr>
          <w:rFonts w:ascii="Bookman Old Style" w:eastAsia="Calibri" w:hAnsi="Bookman Old Style"/>
          <w:lang w:val="id-ID"/>
        </w:rPr>
        <w:t>Unit Pelaksana Teknis di lingkungan Badan Pengawas</w:t>
      </w:r>
      <w:r w:rsidRPr="007F1705">
        <w:rPr>
          <w:rFonts w:ascii="Bookman Old Style" w:eastAsia="Calibri" w:hAnsi="Bookman Old Style"/>
          <w:lang w:val="id-ID"/>
        </w:rPr>
        <w:br/>
        <w:t>Obat dan Makanan yang selanjutnya disingkat UPT BPOM</w:t>
      </w:r>
      <w:r w:rsidRPr="007F1705">
        <w:rPr>
          <w:rFonts w:ascii="Bookman Old Style" w:eastAsia="Calibri" w:hAnsi="Bookman Old Style"/>
          <w:lang w:val="id-ID"/>
        </w:rPr>
        <w:br/>
        <w:t>adalah satuan kerja yang bersifat mandiri yang</w:t>
      </w:r>
      <w:r w:rsidRPr="007F1705">
        <w:rPr>
          <w:rFonts w:ascii="Bookman Old Style" w:eastAsia="Calibri" w:hAnsi="Bookman Old Style"/>
          <w:lang w:val="id-ID"/>
        </w:rPr>
        <w:br/>
        <w:t>melaksanakan tugas teknis operasional tertentu dan/atau</w:t>
      </w:r>
      <w:r w:rsidRPr="007F1705">
        <w:rPr>
          <w:rFonts w:ascii="Bookman Old Style" w:eastAsia="Calibri" w:hAnsi="Bookman Old Style"/>
          <w:lang w:val="id-ID"/>
        </w:rPr>
        <w:br/>
        <w:t>tugas teknis penunjang tertentu di bidang pengawasan</w:t>
      </w:r>
      <w:r w:rsidRPr="007F1705">
        <w:rPr>
          <w:rFonts w:ascii="Bookman Old Style" w:eastAsia="Calibri" w:hAnsi="Bookman Old Style"/>
          <w:lang w:val="id-ID"/>
        </w:rPr>
        <w:br/>
        <w:t>obat dan makanan.</w:t>
      </w:r>
    </w:p>
    <w:p w14:paraId="01456FAE" w14:textId="5CE74CDD" w:rsidR="00984591" w:rsidRPr="007F1705" w:rsidRDefault="00984591" w:rsidP="002F5CB7">
      <w:pPr>
        <w:tabs>
          <w:tab w:val="left" w:pos="1985"/>
        </w:tabs>
        <w:snapToGrid w:val="0"/>
        <w:spacing w:line="360" w:lineRule="auto"/>
        <w:ind w:left="1985"/>
        <w:jc w:val="center"/>
        <w:rPr>
          <w:rFonts w:ascii="Bookman Old Style" w:hAnsi="Bookman Old Style"/>
          <w:color w:val="FF0000"/>
          <w:lang w:val="id-ID"/>
        </w:rPr>
      </w:pPr>
    </w:p>
    <w:p w14:paraId="42FEFCF6" w14:textId="556956A7" w:rsidR="004D0A8E" w:rsidRPr="007F1705" w:rsidRDefault="004D0A8E" w:rsidP="002F5CB7">
      <w:pPr>
        <w:tabs>
          <w:tab w:val="left" w:pos="1985"/>
        </w:tabs>
        <w:snapToGrid w:val="0"/>
        <w:spacing w:line="360" w:lineRule="auto"/>
        <w:ind w:left="1985"/>
        <w:jc w:val="center"/>
        <w:rPr>
          <w:rFonts w:ascii="Bookman Old Style" w:hAnsi="Bookman Old Style"/>
          <w:lang w:val="id-ID"/>
        </w:rPr>
      </w:pPr>
      <w:r w:rsidRPr="007F1705">
        <w:rPr>
          <w:rFonts w:ascii="Bookman Old Style" w:hAnsi="Bookman Old Style"/>
          <w:lang w:val="id-ID"/>
        </w:rPr>
        <w:t>Pasal 2</w:t>
      </w:r>
    </w:p>
    <w:p w14:paraId="020E6B46" w14:textId="79468F5D" w:rsidR="004D0A8E" w:rsidRPr="007F1705" w:rsidRDefault="004D0A8E">
      <w:pPr>
        <w:pStyle w:val="ListParagraph"/>
        <w:numPr>
          <w:ilvl w:val="0"/>
          <w:numId w:val="7"/>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Pelayanan Publik BPOM wajib dilaksanakan sesuai </w:t>
      </w:r>
      <w:r w:rsidR="00984591" w:rsidRPr="007F1705">
        <w:rPr>
          <w:rFonts w:ascii="Bookman Old Style" w:hAnsi="Bookman Old Style"/>
          <w:lang w:val="id-ID"/>
        </w:rPr>
        <w:t xml:space="preserve"> </w:t>
      </w:r>
      <w:r w:rsidRPr="007F1705">
        <w:rPr>
          <w:rFonts w:ascii="Bookman Old Style" w:hAnsi="Bookman Old Style"/>
          <w:lang w:val="id-ID"/>
        </w:rPr>
        <w:t>dengan Standar Pelayanan.</w:t>
      </w:r>
    </w:p>
    <w:p w14:paraId="2F432B1D" w14:textId="77777777" w:rsidR="008A7863" w:rsidRPr="007F1705" w:rsidRDefault="0037464A">
      <w:pPr>
        <w:pStyle w:val="ListParagraph"/>
        <w:numPr>
          <w:ilvl w:val="0"/>
          <w:numId w:val="7"/>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lastRenderedPageBreak/>
        <w:t xml:space="preserve">Standar </w:t>
      </w:r>
      <w:r w:rsidR="004D0A8E" w:rsidRPr="007F1705">
        <w:rPr>
          <w:rFonts w:ascii="Bookman Old Style" w:hAnsi="Bookman Old Style"/>
          <w:lang w:val="id-ID"/>
        </w:rPr>
        <w:t>P</w:t>
      </w:r>
      <w:r w:rsidRPr="007F1705">
        <w:rPr>
          <w:rFonts w:ascii="Bookman Old Style" w:hAnsi="Bookman Old Style"/>
          <w:lang w:val="id-ID"/>
        </w:rPr>
        <w:t xml:space="preserve">elayanan di </w:t>
      </w:r>
      <w:r w:rsidR="00C97BD7" w:rsidRPr="007F1705">
        <w:rPr>
          <w:rFonts w:ascii="Bookman Old Style" w:hAnsi="Bookman Old Style"/>
          <w:lang w:val="id-ID"/>
        </w:rPr>
        <w:t>l</w:t>
      </w:r>
      <w:r w:rsidRPr="007F1705">
        <w:rPr>
          <w:rFonts w:ascii="Bookman Old Style" w:hAnsi="Bookman Old Style"/>
          <w:lang w:val="id-ID"/>
        </w:rPr>
        <w:t xml:space="preserve">ingkungan </w:t>
      </w:r>
      <w:r w:rsidR="004D0A8E" w:rsidRPr="007F1705">
        <w:rPr>
          <w:rFonts w:ascii="Bookman Old Style" w:hAnsi="Bookman Old Style"/>
          <w:lang w:val="id-ID"/>
        </w:rPr>
        <w:t>BPOM</w:t>
      </w:r>
      <w:r w:rsidRPr="007F1705">
        <w:rPr>
          <w:rFonts w:ascii="Bookman Old Style" w:hAnsi="Bookman Old Style"/>
          <w:lang w:val="id-ID"/>
        </w:rPr>
        <w:t xml:space="preserve"> </w:t>
      </w:r>
      <w:r w:rsidR="004D0A8E" w:rsidRPr="007F1705">
        <w:rPr>
          <w:rFonts w:ascii="Bookman Old Style" w:hAnsi="Bookman Old Style"/>
          <w:lang w:val="id-ID"/>
        </w:rPr>
        <w:t xml:space="preserve">sebagaimana dimaksud pada ayat (1) </w:t>
      </w:r>
      <w:r w:rsidRPr="007F1705">
        <w:rPr>
          <w:rFonts w:ascii="Bookman Old Style" w:hAnsi="Bookman Old Style"/>
          <w:lang w:val="id-ID"/>
        </w:rPr>
        <w:t xml:space="preserve">merupakan implementasi dari pelaksanaan tugas dan fungsi </w:t>
      </w:r>
      <w:r w:rsidR="004D0A8E" w:rsidRPr="007F1705">
        <w:rPr>
          <w:rFonts w:ascii="Bookman Old Style" w:hAnsi="Bookman Old Style"/>
          <w:lang w:val="id-ID"/>
        </w:rPr>
        <w:t>BPOM</w:t>
      </w:r>
      <w:r w:rsidRPr="007F1705">
        <w:rPr>
          <w:rFonts w:ascii="Bookman Old Style" w:hAnsi="Bookman Old Style"/>
          <w:lang w:val="id-ID"/>
        </w:rPr>
        <w:t>, yang bersifat</w:t>
      </w:r>
      <w:r w:rsidR="008A7863" w:rsidRPr="007F1705">
        <w:rPr>
          <w:rFonts w:ascii="Bookman Old Style" w:hAnsi="Bookman Old Style"/>
          <w:lang w:val="id-ID"/>
        </w:rPr>
        <w:t>:</w:t>
      </w:r>
    </w:p>
    <w:p w14:paraId="5F63BADF" w14:textId="07705CF6" w:rsidR="00FF3A6F" w:rsidRPr="007F1705" w:rsidRDefault="00FB29A5" w:rsidP="009D4091">
      <w:pPr>
        <w:pStyle w:val="ListParagraph"/>
        <w:numPr>
          <w:ilvl w:val="1"/>
          <w:numId w:val="7"/>
        </w:numPr>
        <w:tabs>
          <w:tab w:val="left" w:pos="1985"/>
        </w:tabs>
        <w:autoSpaceDE w:val="0"/>
        <w:autoSpaceDN w:val="0"/>
        <w:adjustRightInd w:val="0"/>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penyusunan dan penetapan norma, standar, prosedur, dan kriteria</w:t>
      </w:r>
      <w:r w:rsidR="00FF3A6F" w:rsidRPr="007F1705">
        <w:rPr>
          <w:rFonts w:ascii="Bookman Old Style" w:hAnsi="Bookman Old Style"/>
          <w:lang w:val="id-ID"/>
        </w:rPr>
        <w:t xml:space="preserve"> di bidang pengawasan sebelum beredar dan pengawasan selama beredar;</w:t>
      </w:r>
    </w:p>
    <w:p w14:paraId="6AB2DC46" w14:textId="77777777" w:rsidR="00BC156A" w:rsidRPr="007F1705" w:rsidRDefault="00FB29A5" w:rsidP="00BC156A">
      <w:pPr>
        <w:pStyle w:val="ListParagraph"/>
        <w:numPr>
          <w:ilvl w:val="1"/>
          <w:numId w:val="7"/>
        </w:numPr>
        <w:tabs>
          <w:tab w:val="left" w:pos="1985"/>
        </w:tabs>
        <w:autoSpaceDE w:val="0"/>
        <w:autoSpaceDN w:val="0"/>
        <w:adjustRightInd w:val="0"/>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pelaksanaan pengawasan sebelum beredar dan pengawasan selama beredar</w:t>
      </w:r>
      <w:r w:rsidR="00FF3A6F" w:rsidRPr="007F1705">
        <w:rPr>
          <w:rFonts w:ascii="Bookman Old Style" w:hAnsi="Bookman Old Style"/>
          <w:lang w:val="id-ID"/>
        </w:rPr>
        <w:t>; dan</w:t>
      </w:r>
    </w:p>
    <w:p w14:paraId="1B85EDC5" w14:textId="6391C802" w:rsidR="00FF3A6F" w:rsidRPr="007F1705" w:rsidRDefault="00FB29A5" w:rsidP="00BC156A">
      <w:pPr>
        <w:pStyle w:val="ListParagraph"/>
        <w:numPr>
          <w:ilvl w:val="1"/>
          <w:numId w:val="7"/>
        </w:numPr>
        <w:tabs>
          <w:tab w:val="left" w:pos="1985"/>
        </w:tabs>
        <w:autoSpaceDE w:val="0"/>
        <w:autoSpaceDN w:val="0"/>
        <w:adjustRightInd w:val="0"/>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pemberian bimbingan teknis dan supervisi</w:t>
      </w:r>
      <w:r w:rsidR="00FF3A6F" w:rsidRPr="007F1705">
        <w:rPr>
          <w:rFonts w:ascii="Bookman Old Style" w:hAnsi="Bookman Old Style"/>
          <w:lang w:val="id-ID"/>
        </w:rPr>
        <w:t xml:space="preserve"> di bidang pengawasan Obat dan Makanan.</w:t>
      </w:r>
    </w:p>
    <w:p w14:paraId="5CAB0557" w14:textId="5FB3FB8C" w:rsidR="00E72EE1" w:rsidRPr="007F1705" w:rsidRDefault="0037464A">
      <w:pPr>
        <w:pStyle w:val="ListParagraph"/>
        <w:numPr>
          <w:ilvl w:val="0"/>
          <w:numId w:val="7"/>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Standar </w:t>
      </w:r>
      <w:r w:rsidR="00E72EE1" w:rsidRPr="007F1705">
        <w:rPr>
          <w:rFonts w:ascii="Bookman Old Style" w:hAnsi="Bookman Old Style"/>
          <w:lang w:val="id-ID"/>
        </w:rPr>
        <w:t>P</w:t>
      </w:r>
      <w:r w:rsidRPr="007F1705">
        <w:rPr>
          <w:rFonts w:ascii="Bookman Old Style" w:hAnsi="Bookman Old Style"/>
          <w:lang w:val="id-ID"/>
        </w:rPr>
        <w:t>elayanan sebagaimana dimaksud pada ayat (</w:t>
      </w:r>
      <w:r w:rsidR="004D0A8E" w:rsidRPr="007F1705">
        <w:rPr>
          <w:rFonts w:ascii="Bookman Old Style" w:hAnsi="Bookman Old Style"/>
          <w:lang w:val="id-ID"/>
        </w:rPr>
        <w:t>2</w:t>
      </w:r>
      <w:r w:rsidRPr="007F1705">
        <w:rPr>
          <w:rFonts w:ascii="Bookman Old Style" w:hAnsi="Bookman Old Style"/>
          <w:lang w:val="id-ID"/>
        </w:rPr>
        <w:t>) digunakan sebagai pedoman dalam penilaian ukuran kualitas dan kinerja pelayanan bagi</w:t>
      </w:r>
      <w:r w:rsidR="00E72EE1" w:rsidRPr="007F1705">
        <w:rPr>
          <w:rFonts w:ascii="Bookman Old Style" w:hAnsi="Bookman Old Style"/>
          <w:lang w:val="id-ID"/>
        </w:rPr>
        <w:t>:</w:t>
      </w:r>
    </w:p>
    <w:p w14:paraId="30A08D5C" w14:textId="26D7B0AF" w:rsidR="00E72EE1" w:rsidRPr="007F1705" w:rsidRDefault="00AB24F4">
      <w:pPr>
        <w:pStyle w:val="ListParagraph"/>
        <w:numPr>
          <w:ilvl w:val="1"/>
          <w:numId w:val="8"/>
        </w:numPr>
        <w:snapToGrid w:val="0"/>
        <w:spacing w:line="360" w:lineRule="auto"/>
        <w:ind w:left="3119" w:hanging="567"/>
        <w:contextualSpacing w:val="0"/>
        <w:rPr>
          <w:rFonts w:ascii="Bookman Old Style" w:hAnsi="Bookman Old Style"/>
          <w:lang w:val="id-ID"/>
        </w:rPr>
      </w:pPr>
      <w:r w:rsidRPr="007F1705">
        <w:rPr>
          <w:rFonts w:ascii="Bookman Old Style" w:hAnsi="Bookman Old Style"/>
          <w:lang w:val="id-ID"/>
        </w:rPr>
        <w:t>Organisasi P</w:t>
      </w:r>
      <w:r w:rsidR="0037464A" w:rsidRPr="007F1705">
        <w:rPr>
          <w:rFonts w:ascii="Bookman Old Style" w:hAnsi="Bookman Old Style"/>
          <w:lang w:val="id-ID"/>
        </w:rPr>
        <w:t>enyelenggara</w:t>
      </w:r>
      <w:r w:rsidR="00E72EE1" w:rsidRPr="007F1705">
        <w:rPr>
          <w:rFonts w:ascii="Bookman Old Style" w:hAnsi="Bookman Old Style"/>
          <w:lang w:val="id-ID"/>
        </w:rPr>
        <w:t xml:space="preserve"> BPOM;</w:t>
      </w:r>
    </w:p>
    <w:p w14:paraId="59720ADF" w14:textId="1264BD46" w:rsidR="00E72EE1" w:rsidRPr="007F1705" w:rsidRDefault="0037464A">
      <w:pPr>
        <w:pStyle w:val="ListParagraph"/>
        <w:numPr>
          <w:ilvl w:val="1"/>
          <w:numId w:val="8"/>
        </w:numPr>
        <w:snapToGrid w:val="0"/>
        <w:spacing w:line="360" w:lineRule="auto"/>
        <w:ind w:left="3119" w:hanging="567"/>
        <w:contextualSpacing w:val="0"/>
        <w:rPr>
          <w:rFonts w:ascii="Bookman Old Style" w:hAnsi="Bookman Old Style"/>
          <w:lang w:val="id-ID"/>
        </w:rPr>
      </w:pPr>
      <w:r w:rsidRPr="007F1705">
        <w:rPr>
          <w:rFonts w:ascii="Bookman Old Style" w:hAnsi="Bookman Old Style"/>
          <w:lang w:val="id-ID"/>
        </w:rPr>
        <w:t>masyarakat</w:t>
      </w:r>
      <w:r w:rsidR="00E72EE1" w:rsidRPr="007F1705">
        <w:rPr>
          <w:rFonts w:ascii="Bookman Old Style" w:hAnsi="Bookman Old Style"/>
          <w:lang w:val="id-ID"/>
        </w:rPr>
        <w:t>; dan</w:t>
      </w:r>
    </w:p>
    <w:p w14:paraId="601C9425" w14:textId="3BA1E046" w:rsidR="0037464A" w:rsidRPr="007F1705" w:rsidRDefault="0037464A">
      <w:pPr>
        <w:pStyle w:val="ListParagraph"/>
        <w:numPr>
          <w:ilvl w:val="1"/>
          <w:numId w:val="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aparat pengawasan</w:t>
      </w:r>
      <w:r w:rsidR="00984591" w:rsidRPr="007F1705">
        <w:rPr>
          <w:rFonts w:ascii="Bookman Old Style" w:hAnsi="Bookman Old Style"/>
          <w:lang w:val="id-ID"/>
        </w:rPr>
        <w:t>,</w:t>
      </w:r>
    </w:p>
    <w:p w14:paraId="6C8E2E2D" w14:textId="77777777" w:rsidR="002D2CDF" w:rsidRPr="007F1705" w:rsidRDefault="00AB24F4" w:rsidP="002F5CB7">
      <w:pPr>
        <w:snapToGrid w:val="0"/>
        <w:spacing w:line="360" w:lineRule="auto"/>
        <w:ind w:left="2552"/>
        <w:jc w:val="both"/>
        <w:rPr>
          <w:rFonts w:ascii="Bookman Old Style" w:hAnsi="Bookman Old Style"/>
          <w:lang w:val="id-ID"/>
        </w:rPr>
      </w:pPr>
      <w:r w:rsidRPr="007F1705">
        <w:rPr>
          <w:rFonts w:ascii="Bookman Old Style" w:hAnsi="Bookman Old Style"/>
          <w:lang w:val="id-ID"/>
        </w:rPr>
        <w:t>dalam penyelenggaraan Pelayanan Publik</w:t>
      </w:r>
      <w:r w:rsidR="002D2CDF" w:rsidRPr="007F1705">
        <w:rPr>
          <w:rFonts w:ascii="Bookman Old Style" w:hAnsi="Bookman Old Style"/>
          <w:lang w:val="id-ID"/>
        </w:rPr>
        <w:t>.</w:t>
      </w:r>
    </w:p>
    <w:p w14:paraId="7CCDE4E5" w14:textId="50912D93" w:rsidR="00984591" w:rsidRPr="007F1705" w:rsidRDefault="00AB24F4" w:rsidP="002F5CB7">
      <w:pPr>
        <w:snapToGrid w:val="0"/>
        <w:spacing w:line="360" w:lineRule="auto"/>
        <w:ind w:left="2552"/>
        <w:jc w:val="both"/>
        <w:rPr>
          <w:rFonts w:ascii="Bookman Old Style" w:hAnsi="Bookman Old Style"/>
          <w:lang w:val="id-ID"/>
        </w:rPr>
      </w:pPr>
      <w:r w:rsidRPr="007F1705">
        <w:rPr>
          <w:rFonts w:ascii="Bookman Old Style" w:hAnsi="Bookman Old Style"/>
          <w:color w:val="FF0000"/>
          <w:lang w:val="id-ID"/>
        </w:rPr>
        <w:t xml:space="preserve"> </w:t>
      </w:r>
    </w:p>
    <w:p w14:paraId="31CA1480" w14:textId="68933E09" w:rsidR="00EA79AD" w:rsidRPr="007F1705" w:rsidRDefault="00EA79AD" w:rsidP="005B2B5A">
      <w:pPr>
        <w:tabs>
          <w:tab w:val="left" w:pos="1985"/>
        </w:tabs>
        <w:snapToGrid w:val="0"/>
        <w:spacing w:line="360" w:lineRule="auto"/>
        <w:ind w:left="1985"/>
        <w:jc w:val="center"/>
        <w:rPr>
          <w:rFonts w:ascii="Bookman Old Style" w:hAnsi="Bookman Old Style"/>
          <w:lang w:val="id-ID"/>
        </w:rPr>
      </w:pPr>
      <w:r w:rsidRPr="007F1705">
        <w:rPr>
          <w:rFonts w:ascii="Bookman Old Style" w:hAnsi="Bookman Old Style"/>
          <w:lang w:val="id-ID"/>
        </w:rPr>
        <w:t xml:space="preserve">Pasal </w:t>
      </w:r>
      <w:r w:rsidR="002D2CDF" w:rsidRPr="007F1705">
        <w:rPr>
          <w:rFonts w:ascii="Bookman Old Style" w:hAnsi="Bookman Old Style"/>
          <w:lang w:val="id-ID"/>
        </w:rPr>
        <w:t>3</w:t>
      </w:r>
    </w:p>
    <w:p w14:paraId="4439965E" w14:textId="44410686" w:rsidR="00E72EE1" w:rsidRPr="007F1705" w:rsidRDefault="00E72EE1" w:rsidP="005B2B5A">
      <w:pPr>
        <w:pStyle w:val="ListParagraph"/>
        <w:tabs>
          <w:tab w:val="left" w:pos="1985"/>
        </w:tabs>
        <w:autoSpaceDE w:val="0"/>
        <w:autoSpaceDN w:val="0"/>
        <w:adjustRightInd w:val="0"/>
        <w:snapToGrid w:val="0"/>
        <w:spacing w:line="360" w:lineRule="auto"/>
        <w:ind w:left="1985"/>
        <w:contextualSpacing w:val="0"/>
        <w:jc w:val="both"/>
        <w:rPr>
          <w:rFonts w:ascii="Bookman Old Style" w:hAnsi="Bookman Old Style"/>
          <w:lang w:val="id-ID"/>
        </w:rPr>
      </w:pPr>
      <w:r w:rsidRPr="007F1705">
        <w:rPr>
          <w:rFonts w:ascii="Bookman Old Style" w:hAnsi="Bookman Old Style"/>
          <w:lang w:val="id-ID"/>
        </w:rPr>
        <w:t xml:space="preserve">Standar Pelayanan </w:t>
      </w:r>
      <w:r w:rsidR="002D2CDF" w:rsidRPr="007F1705">
        <w:rPr>
          <w:rFonts w:ascii="Bookman Old Style" w:hAnsi="Bookman Old Style"/>
          <w:lang w:val="id-ID"/>
        </w:rPr>
        <w:t xml:space="preserve">di lingkungan BPOM </w:t>
      </w:r>
      <w:r w:rsidRPr="007F1705">
        <w:rPr>
          <w:rFonts w:ascii="Bookman Old Style" w:hAnsi="Bookman Old Style"/>
          <w:lang w:val="id-ID"/>
        </w:rPr>
        <w:t>sebagaimana dimaksud</w:t>
      </w:r>
      <w:r w:rsidR="005B2B5A" w:rsidRPr="007F1705">
        <w:rPr>
          <w:rFonts w:ascii="Bookman Old Style" w:hAnsi="Bookman Old Style"/>
          <w:lang w:val="id-ID"/>
        </w:rPr>
        <w:t xml:space="preserve"> dalam Pasal 2</w:t>
      </w:r>
      <w:r w:rsidR="00B16F50" w:rsidRPr="007F1705">
        <w:rPr>
          <w:rFonts w:ascii="Bookman Old Style" w:hAnsi="Bookman Old Style"/>
          <w:lang w:val="id-ID"/>
        </w:rPr>
        <w:t xml:space="preserve"> ayat (2)</w:t>
      </w:r>
      <w:r w:rsidRPr="007F1705">
        <w:rPr>
          <w:rFonts w:ascii="Bookman Old Style" w:hAnsi="Bookman Old Style"/>
          <w:lang w:val="id-ID"/>
        </w:rPr>
        <w:t xml:space="preserve"> terdiri atas:</w:t>
      </w:r>
    </w:p>
    <w:p w14:paraId="0910F466" w14:textId="1CEBCEB3" w:rsidR="00E72EE1" w:rsidRPr="007F1705" w:rsidRDefault="00E72EE1" w:rsidP="005B2B5A">
      <w:pPr>
        <w:pStyle w:val="ListParagraph"/>
        <w:numPr>
          <w:ilvl w:val="0"/>
          <w:numId w:val="9"/>
        </w:numPr>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penerbitan izin edar produk dan sertifikat </w:t>
      </w:r>
      <w:r w:rsidR="004A35E8" w:rsidRPr="007F1705">
        <w:rPr>
          <w:rFonts w:ascii="Bookman Old Style" w:hAnsi="Bookman Old Style"/>
          <w:lang w:val="id-ID"/>
        </w:rPr>
        <w:t xml:space="preserve">Obat dan Makanan </w:t>
      </w:r>
      <w:r w:rsidRPr="007F1705">
        <w:rPr>
          <w:rFonts w:ascii="Bookman Old Style" w:hAnsi="Bookman Old Style"/>
          <w:lang w:val="id-ID"/>
        </w:rPr>
        <w:t xml:space="preserve">sesuai dengan standar dan persyaratan keamanan, khasiat/manfaat, dan mutu; </w:t>
      </w:r>
    </w:p>
    <w:p w14:paraId="68D7510D" w14:textId="1D6572E9" w:rsidR="00E72EE1" w:rsidRPr="007F1705" w:rsidRDefault="00E72EE1" w:rsidP="005B2B5A">
      <w:pPr>
        <w:pStyle w:val="ListParagraph"/>
        <w:numPr>
          <w:ilvl w:val="0"/>
          <w:numId w:val="9"/>
        </w:numPr>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pengujian Obat dan Makanan</w:t>
      </w:r>
      <w:r w:rsidR="00547412" w:rsidRPr="007F1705">
        <w:rPr>
          <w:rFonts w:ascii="Bookman Old Style" w:hAnsi="Bookman Old Style"/>
          <w:lang w:val="id-ID"/>
        </w:rPr>
        <w:t>; dan</w:t>
      </w:r>
    </w:p>
    <w:p w14:paraId="2042D94E" w14:textId="260F18B6" w:rsidR="00547412" w:rsidRPr="007F1705" w:rsidRDefault="00547412" w:rsidP="005B2B5A">
      <w:pPr>
        <w:pStyle w:val="ListParagraph"/>
        <w:numPr>
          <w:ilvl w:val="0"/>
          <w:numId w:val="9"/>
        </w:numPr>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konsultasi pengawasan Obat dan Makanan,</w:t>
      </w:r>
    </w:p>
    <w:p w14:paraId="3F1BFA03" w14:textId="380D22BD" w:rsidR="00E72EE1" w:rsidRPr="007F1705" w:rsidRDefault="00E72EE1" w:rsidP="005B2B5A">
      <w:pPr>
        <w:pStyle w:val="ListParagraph"/>
        <w:tabs>
          <w:tab w:val="left" w:pos="1985"/>
        </w:tabs>
        <w:autoSpaceDE w:val="0"/>
        <w:autoSpaceDN w:val="0"/>
        <w:adjustRightInd w:val="0"/>
        <w:snapToGrid w:val="0"/>
        <w:spacing w:line="360" w:lineRule="auto"/>
        <w:ind w:left="1985"/>
        <w:contextualSpacing w:val="0"/>
        <w:jc w:val="both"/>
        <w:rPr>
          <w:rFonts w:ascii="Bookman Old Style" w:hAnsi="Bookman Old Style"/>
          <w:lang w:val="id-ID"/>
        </w:rPr>
      </w:pPr>
      <w:r w:rsidRPr="007F1705">
        <w:rPr>
          <w:rFonts w:ascii="Bookman Old Style" w:hAnsi="Bookman Old Style"/>
          <w:lang w:val="id-ID"/>
        </w:rPr>
        <w:t>sesuai dengan ketentuan peraturan perundang-undangan.</w:t>
      </w:r>
    </w:p>
    <w:p w14:paraId="6AFA7364" w14:textId="5F45EA92" w:rsidR="00EA79AD" w:rsidRPr="007F1705" w:rsidRDefault="00EA79AD" w:rsidP="005B2B5A">
      <w:pPr>
        <w:pStyle w:val="ListParagraph"/>
        <w:tabs>
          <w:tab w:val="left" w:pos="1985"/>
        </w:tabs>
        <w:autoSpaceDE w:val="0"/>
        <w:autoSpaceDN w:val="0"/>
        <w:adjustRightInd w:val="0"/>
        <w:snapToGrid w:val="0"/>
        <w:spacing w:line="360" w:lineRule="auto"/>
        <w:ind w:left="1985"/>
        <w:contextualSpacing w:val="0"/>
        <w:jc w:val="both"/>
        <w:rPr>
          <w:rFonts w:ascii="Bookman Old Style" w:hAnsi="Bookman Old Style"/>
          <w:color w:val="FF0000"/>
          <w:lang w:val="id-ID"/>
        </w:rPr>
      </w:pPr>
      <w:r w:rsidRPr="007F1705">
        <w:rPr>
          <w:rFonts w:ascii="Bookman Old Style" w:hAnsi="Bookman Old Style"/>
          <w:color w:val="FF0000"/>
          <w:lang w:val="id-ID"/>
        </w:rPr>
        <w:t>CATATAN</w:t>
      </w:r>
      <w:r w:rsidR="00155C8B" w:rsidRPr="007F1705">
        <w:rPr>
          <w:rFonts w:ascii="Bookman Old Style" w:hAnsi="Bookman Old Style"/>
          <w:color w:val="FF0000"/>
          <w:lang w:val="id-ID"/>
        </w:rPr>
        <w:t xml:space="preserve"> 240822</w:t>
      </w:r>
    </w:p>
    <w:p w14:paraId="4FD40659" w14:textId="584D12CF" w:rsidR="00EA79AD" w:rsidRPr="007F1705" w:rsidRDefault="00EA79AD" w:rsidP="005B2B5A">
      <w:pPr>
        <w:pStyle w:val="ListParagraph"/>
        <w:tabs>
          <w:tab w:val="left" w:pos="1985"/>
        </w:tabs>
        <w:autoSpaceDE w:val="0"/>
        <w:autoSpaceDN w:val="0"/>
        <w:adjustRightInd w:val="0"/>
        <w:snapToGrid w:val="0"/>
        <w:spacing w:line="360" w:lineRule="auto"/>
        <w:ind w:left="1985"/>
        <w:contextualSpacing w:val="0"/>
        <w:jc w:val="both"/>
        <w:rPr>
          <w:rFonts w:ascii="Bookman Old Style" w:hAnsi="Bookman Old Style"/>
          <w:color w:val="FF0000"/>
          <w:lang w:val="id-ID"/>
        </w:rPr>
      </w:pPr>
      <w:r w:rsidRPr="007F1705">
        <w:rPr>
          <w:rFonts w:ascii="Bookman Old Style" w:hAnsi="Bookman Old Style"/>
          <w:color w:val="FF0000"/>
          <w:lang w:val="id-ID"/>
        </w:rPr>
        <w:t>Apakah perlu mengatur Standar Pelayanan Internal?</w:t>
      </w:r>
    </w:p>
    <w:p w14:paraId="541DF59B" w14:textId="77777777" w:rsidR="008B5144" w:rsidRPr="007F1705" w:rsidRDefault="008B5144" w:rsidP="004A35E8">
      <w:pPr>
        <w:tabs>
          <w:tab w:val="left" w:pos="1985"/>
        </w:tabs>
        <w:autoSpaceDE w:val="0"/>
        <w:autoSpaceDN w:val="0"/>
        <w:adjustRightInd w:val="0"/>
        <w:snapToGrid w:val="0"/>
        <w:spacing w:line="360" w:lineRule="auto"/>
        <w:jc w:val="both"/>
        <w:rPr>
          <w:rFonts w:ascii="Bookman Old Style" w:hAnsi="Bookman Old Style"/>
          <w:lang w:val="id-ID"/>
        </w:rPr>
      </w:pPr>
    </w:p>
    <w:p w14:paraId="1C6423E9" w14:textId="6CA4A373" w:rsidR="008B5144" w:rsidRPr="007F1705" w:rsidRDefault="008B5144" w:rsidP="008B5144">
      <w:pPr>
        <w:tabs>
          <w:tab w:val="left" w:pos="1985"/>
        </w:tabs>
        <w:snapToGrid w:val="0"/>
        <w:spacing w:line="360" w:lineRule="auto"/>
        <w:ind w:left="1985"/>
        <w:jc w:val="center"/>
        <w:rPr>
          <w:rFonts w:ascii="Bookman Old Style" w:hAnsi="Bookman Old Style"/>
          <w:lang w:val="id-ID"/>
        </w:rPr>
      </w:pPr>
      <w:r w:rsidRPr="007F1705">
        <w:rPr>
          <w:rFonts w:ascii="Bookman Old Style" w:hAnsi="Bookman Old Style"/>
          <w:lang w:val="id-ID"/>
        </w:rPr>
        <w:t xml:space="preserve">Pasal </w:t>
      </w:r>
      <w:r w:rsidR="002D2CDF" w:rsidRPr="007F1705">
        <w:rPr>
          <w:rFonts w:ascii="Bookman Old Style" w:hAnsi="Bookman Old Style"/>
          <w:lang w:val="id-ID"/>
        </w:rPr>
        <w:t>4</w:t>
      </w:r>
    </w:p>
    <w:p w14:paraId="3F84A947" w14:textId="61EFCC7C" w:rsidR="008B5144" w:rsidRPr="007F1705" w:rsidRDefault="008B5144">
      <w:pPr>
        <w:pStyle w:val="ListParagraph"/>
        <w:numPr>
          <w:ilvl w:val="0"/>
          <w:numId w:val="1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Standar Pelayanan penerbitan izin edar produk dan sertifikat Obat dan Makanan sesuai dengan standar dan persyaratan keamanan, khasiat/manfaat, dan mutu sebagaiman</w:t>
      </w:r>
      <w:r w:rsidR="00CC6A7A" w:rsidRPr="007F1705">
        <w:rPr>
          <w:rFonts w:ascii="Bookman Old Style" w:hAnsi="Bookman Old Style"/>
          <w:lang w:val="id-ID"/>
        </w:rPr>
        <w:t>a</w:t>
      </w:r>
      <w:r w:rsidRPr="007F1705">
        <w:rPr>
          <w:rFonts w:ascii="Bookman Old Style" w:hAnsi="Bookman Old Style"/>
          <w:lang w:val="id-ID"/>
        </w:rPr>
        <w:t xml:space="preserve"> dimaksud dalam Pasal </w:t>
      </w:r>
      <w:r w:rsidR="002D2CDF" w:rsidRPr="007F1705">
        <w:rPr>
          <w:rFonts w:ascii="Bookman Old Style" w:hAnsi="Bookman Old Style"/>
          <w:lang w:val="id-ID"/>
        </w:rPr>
        <w:t xml:space="preserve">3 huruf a </w:t>
      </w:r>
      <w:r w:rsidR="00760F85" w:rsidRPr="007F1705">
        <w:rPr>
          <w:rFonts w:ascii="Bookman Old Style" w:hAnsi="Bookman Old Style"/>
          <w:lang w:val="id-ID"/>
        </w:rPr>
        <w:t>terdiri atas:</w:t>
      </w:r>
    </w:p>
    <w:p w14:paraId="37B96C6B" w14:textId="2E072DA8"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commentRangeStart w:id="0"/>
      <w:r w:rsidRPr="007F1705">
        <w:rPr>
          <w:rFonts w:ascii="Bookman Old Style" w:hAnsi="Bookman Old Style"/>
          <w:lang w:val="id-ID"/>
        </w:rPr>
        <w:t>Standar dan Persyaratan Penerbitan Izin Edar Obat;</w:t>
      </w:r>
    </w:p>
    <w:p w14:paraId="5F811737" w14:textId="646F5CCC"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Standar dan Persyaratan Penilaian Obat Pengembangan Baru;</w:t>
      </w:r>
    </w:p>
    <w:p w14:paraId="76648AB8" w14:textId="1F47E4FD"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Persetujuan Pelaksanaan Uji Klinik Obat;</w:t>
      </w:r>
    </w:p>
    <w:p w14:paraId="0A2AAAB6" w14:textId="24288073"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Persetujuan Pelaksanaan Uji Bioekivalensi;</w:t>
      </w:r>
    </w:p>
    <w:p w14:paraId="21E3B0F5" w14:textId="40D47AA4"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Penilaian Uji Bioekivalensi;</w:t>
      </w:r>
    </w:p>
    <w:p w14:paraId="37085A41" w14:textId="3271CEA1"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Surat Keterangan Ekspor Obat/</w:t>
      </w:r>
      <w:r w:rsidRPr="007F1705">
        <w:rPr>
          <w:rFonts w:ascii="Bookman Old Style" w:hAnsi="Bookman Old Style"/>
          <w:i/>
          <w:iCs/>
          <w:lang w:val="id-ID"/>
        </w:rPr>
        <w:t>Certificate of Pharmaceutical Product</w:t>
      </w:r>
      <w:r w:rsidRPr="007F1705">
        <w:rPr>
          <w:rFonts w:ascii="Bookman Old Style" w:hAnsi="Bookman Old Style"/>
          <w:lang w:val="id-ID"/>
        </w:rPr>
        <w:t xml:space="preserve"> (CPP);</w:t>
      </w:r>
    </w:p>
    <w:p w14:paraId="0EC84659" w14:textId="4520CEB1"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Standar dan Persyaratan Pemasukan melalui Mekanisme Jalur Khusus atau </w:t>
      </w:r>
      <w:r w:rsidRPr="007F1705">
        <w:rPr>
          <w:rFonts w:ascii="Bookman Old Style" w:hAnsi="Bookman Old Style"/>
          <w:i/>
          <w:iCs/>
          <w:lang w:val="id-ID"/>
        </w:rPr>
        <w:t>Special Access Scheme</w:t>
      </w:r>
      <w:r w:rsidRPr="007F1705">
        <w:rPr>
          <w:rFonts w:ascii="Bookman Old Style" w:hAnsi="Bookman Old Style"/>
          <w:lang w:val="id-ID"/>
        </w:rPr>
        <w:t xml:space="preserve"> Obat;</w:t>
      </w:r>
    </w:p>
    <w:p w14:paraId="1E5013F2" w14:textId="31F4D569"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Sertifikasi Cara Pembuatan Obat yang Baik;</w:t>
      </w:r>
    </w:p>
    <w:p w14:paraId="0119E37D" w14:textId="4FD4E900"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Penilaian Pemenuhan Persyaratan CPOB terhadap Fasilitas Pembuatan Obat Impor;</w:t>
      </w:r>
    </w:p>
    <w:p w14:paraId="5938EB34" w14:textId="0D3B1F47"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Persetujuan Penggunaan Fasilitas Produksi Obat Bersama dengan Nonobat;</w:t>
      </w:r>
    </w:p>
    <w:p w14:paraId="16A629DB" w14:textId="04E27177"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Surat Keterangan Penerapan CPOB;</w:t>
      </w:r>
    </w:p>
    <w:p w14:paraId="4B880970" w14:textId="7E27A19E"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Sertifikasi Cara Distribusi Obat yang Baik;</w:t>
      </w:r>
    </w:p>
    <w:p w14:paraId="6C06039D" w14:textId="2904FA03"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Persetujuan Iklan Obat;</w:t>
      </w:r>
    </w:p>
    <w:p w14:paraId="3DC59DA3" w14:textId="54BBE596"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Surat Keterangan Impor Obat dan Bahan Obat;</w:t>
      </w:r>
    </w:p>
    <w:p w14:paraId="613D5CF1" w14:textId="1823847B"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Analisa Hasil Pengawasan (AHP) Narkotika, Psikotropika, dan Prekursor Farmasi;</w:t>
      </w:r>
    </w:p>
    <w:p w14:paraId="0A236484" w14:textId="5154C8D4"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Persetujuan Impor Obat sebagai Barang Komplementer;</w:t>
      </w:r>
    </w:p>
    <w:p w14:paraId="0AD3E310" w14:textId="1D10362D" w:rsidR="00BC5E80" w:rsidRPr="007F1705" w:rsidRDefault="00BC5E8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untuk Mendapatkan Pengakuan sebagai Importir Produsen Bahan Berbahaya untuk Obat;</w:t>
      </w:r>
    </w:p>
    <w:p w14:paraId="69838D56" w14:textId="7C1A50FD"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untuk Mendapatkan Persetujuan Impor Bahan Berbahaya untuk Obat;</w:t>
      </w:r>
    </w:p>
    <w:p w14:paraId="2C286E36" w14:textId="7BD512EC" w:rsidR="00992DC2" w:rsidRPr="007F1705" w:rsidRDefault="00992DC2">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Standar dan Persyaratan Penerbitan Persetujuan Pelaksanaan Uji Praklinik (PPUPK) Obat Tradisional, Obat Kuasi, Suplemen Kesehatan, dan Kosmetik;</w:t>
      </w:r>
    </w:p>
    <w:p w14:paraId="2618C990" w14:textId="21CA6B07" w:rsidR="00992DC2" w:rsidRPr="007F1705" w:rsidRDefault="00992DC2">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Persetujuan Pelaksanaan Uji Klinik (PPUK) Obat Tradisional, Obat Kuasi, Suplemen Kesehatan, dan Kosmetik;</w:t>
      </w:r>
    </w:p>
    <w:p w14:paraId="1FF958C7" w14:textId="65A4A403" w:rsidR="00992DC2" w:rsidRPr="007F1705" w:rsidRDefault="00992DC2">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Izin Edar Obat Tradisional yang terdiri atas</w:t>
      </w:r>
      <w:r w:rsidR="003E0523" w:rsidRPr="007F1705">
        <w:rPr>
          <w:rFonts w:ascii="Bookman Old Style" w:hAnsi="Bookman Old Style"/>
          <w:lang w:val="id-ID"/>
        </w:rPr>
        <w:t>:</w:t>
      </w:r>
    </w:p>
    <w:p w14:paraId="3BCF9E5D" w14:textId="68D8A9FC"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 xml:space="preserve">Registrasi Baru Obat Tradisional, Obat Herbal Terstandar dan Fitofarmaka; </w:t>
      </w:r>
    </w:p>
    <w:p w14:paraId="26FB27FC" w14:textId="5AFE102C"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 xml:space="preserve">Registrasi Ulang Obat Tradisional, Obat Herbal Terstandar, dan Fitofarmaka; </w:t>
      </w:r>
    </w:p>
    <w:p w14:paraId="0C39ABFE" w14:textId="5FBF49D7"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Mayor Obat Tradisional, Obat Herbal Terstandar, dan Fitofarmaka;</w:t>
      </w:r>
    </w:p>
    <w:p w14:paraId="1B87E0A7" w14:textId="48809F7C"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 xml:space="preserve">Registrasi Variasi Minor Obat Tradisional, Obat Herbal Terstandar dan Fitofarmaka dengan Persetujuan; </w:t>
      </w:r>
    </w:p>
    <w:p w14:paraId="46C2350B" w14:textId="33473674"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Minor Obat Tradisional, Obat Herbal Terstandar dan Fitofarmaka dengan Notifikasi; dan</w:t>
      </w:r>
    </w:p>
    <w:p w14:paraId="2379C0B0" w14:textId="4E00D75B" w:rsidR="00992DC2" w:rsidRPr="007F1705" w:rsidRDefault="00992DC2">
      <w:pPr>
        <w:pStyle w:val="ListParagraph"/>
        <w:numPr>
          <w:ilvl w:val="1"/>
          <w:numId w:val="19"/>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Khusus Ekspor Obat Tradisional, Obat Herbal Terstandar, dan Fitofarmaka.</w:t>
      </w:r>
    </w:p>
    <w:p w14:paraId="10E1E3AD" w14:textId="4D15940B" w:rsidR="00992DC2" w:rsidRPr="007F1705" w:rsidRDefault="00992DC2">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Izin Edar Obat Kuasi</w:t>
      </w:r>
      <w:r w:rsidR="003E0523" w:rsidRPr="007F1705">
        <w:rPr>
          <w:rFonts w:ascii="Bookman Old Style" w:hAnsi="Bookman Old Style"/>
          <w:lang w:val="id-ID"/>
        </w:rPr>
        <w:t xml:space="preserve"> yang terdiri atas:</w:t>
      </w:r>
    </w:p>
    <w:p w14:paraId="44E81F1E" w14:textId="24145239"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Baru Obat Kuasi</w:t>
      </w:r>
      <w:r w:rsidR="003E0523" w:rsidRPr="007F1705">
        <w:rPr>
          <w:rFonts w:ascii="Bookman Old Style" w:hAnsi="Bookman Old Style"/>
          <w:lang w:val="id-ID"/>
        </w:rPr>
        <w:t>;</w:t>
      </w:r>
    </w:p>
    <w:p w14:paraId="17FE8F61" w14:textId="3AA30962"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Ulang Obat Kuasi</w:t>
      </w:r>
      <w:r w:rsidR="003E0523" w:rsidRPr="007F1705">
        <w:rPr>
          <w:rFonts w:ascii="Bookman Old Style" w:hAnsi="Bookman Old Style"/>
          <w:lang w:val="id-ID"/>
        </w:rPr>
        <w:t>;</w:t>
      </w:r>
    </w:p>
    <w:p w14:paraId="1BCF28AC" w14:textId="1BABD9AF"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Mayor Obat Kuasi</w:t>
      </w:r>
      <w:r w:rsidR="003E0523" w:rsidRPr="007F1705">
        <w:rPr>
          <w:rFonts w:ascii="Bookman Old Style" w:hAnsi="Bookman Old Style"/>
          <w:lang w:val="id-ID"/>
        </w:rPr>
        <w:t>;</w:t>
      </w:r>
    </w:p>
    <w:p w14:paraId="75581D4E" w14:textId="2ACAC353"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Minor Obat Kuasi dengan Persetujuan</w:t>
      </w:r>
      <w:r w:rsidR="003E0523" w:rsidRPr="007F1705">
        <w:rPr>
          <w:rFonts w:ascii="Bookman Old Style" w:hAnsi="Bookman Old Style"/>
          <w:lang w:val="id-ID"/>
        </w:rPr>
        <w:t>;</w:t>
      </w:r>
    </w:p>
    <w:p w14:paraId="50693CD6" w14:textId="62367851"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Minor Obat Kuasi dengan Notifikasi</w:t>
      </w:r>
      <w:r w:rsidR="003E0523" w:rsidRPr="007F1705">
        <w:rPr>
          <w:rFonts w:ascii="Bookman Old Style" w:hAnsi="Bookman Old Style"/>
          <w:lang w:val="id-ID"/>
        </w:rPr>
        <w:t>; dan</w:t>
      </w:r>
      <w:r w:rsidRPr="007F1705">
        <w:rPr>
          <w:rFonts w:ascii="Bookman Old Style" w:hAnsi="Bookman Old Style"/>
          <w:lang w:val="id-ID"/>
        </w:rPr>
        <w:t xml:space="preserve"> </w:t>
      </w:r>
    </w:p>
    <w:p w14:paraId="704FAF30" w14:textId="5EB2B808" w:rsidR="00992DC2" w:rsidRPr="007F1705" w:rsidRDefault="00992DC2">
      <w:pPr>
        <w:pStyle w:val="ListParagraph"/>
        <w:numPr>
          <w:ilvl w:val="0"/>
          <w:numId w:val="20"/>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Obat Kuasi Khusus Ekspor</w:t>
      </w:r>
      <w:r w:rsidR="003E0523" w:rsidRPr="007F1705">
        <w:rPr>
          <w:rFonts w:ascii="Bookman Old Style" w:hAnsi="Bookman Old Style"/>
          <w:lang w:val="id-ID"/>
        </w:rPr>
        <w:t>.</w:t>
      </w:r>
    </w:p>
    <w:p w14:paraId="3C00AF49" w14:textId="0AB61B48" w:rsidR="00992DC2" w:rsidRPr="007F1705" w:rsidRDefault="00992DC2">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Izin Edar Suplemen Kesehatan</w:t>
      </w:r>
      <w:r w:rsidR="003E0523" w:rsidRPr="007F1705">
        <w:rPr>
          <w:rFonts w:ascii="Bookman Old Style" w:hAnsi="Bookman Old Style"/>
          <w:lang w:val="id-ID"/>
        </w:rPr>
        <w:t xml:space="preserve"> yang terdiri atas:</w:t>
      </w:r>
    </w:p>
    <w:p w14:paraId="01515E43" w14:textId="2C98A31F"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Baru Suplemen Kesehatan</w:t>
      </w:r>
      <w:r w:rsidR="003E0523" w:rsidRPr="007F1705">
        <w:rPr>
          <w:rFonts w:ascii="Bookman Old Style" w:hAnsi="Bookman Old Style"/>
          <w:lang w:val="id-ID"/>
        </w:rPr>
        <w:t>;</w:t>
      </w:r>
    </w:p>
    <w:p w14:paraId="2999E28B" w14:textId="35FB5604"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Ulang Suplemen Kesehatan</w:t>
      </w:r>
      <w:r w:rsidR="003E0523" w:rsidRPr="007F1705">
        <w:rPr>
          <w:rFonts w:ascii="Bookman Old Style" w:hAnsi="Bookman Old Style"/>
          <w:lang w:val="id-ID"/>
        </w:rPr>
        <w:t>;</w:t>
      </w:r>
    </w:p>
    <w:p w14:paraId="0F94BCCD" w14:textId="79A5111A"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Mayor Suplemen Kesehatan</w:t>
      </w:r>
      <w:r w:rsidR="003E0523" w:rsidRPr="007F1705">
        <w:rPr>
          <w:rFonts w:ascii="Bookman Old Style" w:hAnsi="Bookman Old Style"/>
          <w:lang w:val="id-ID"/>
        </w:rPr>
        <w:t>;</w:t>
      </w:r>
    </w:p>
    <w:p w14:paraId="581BBC55" w14:textId="7A3BC93E"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lastRenderedPageBreak/>
        <w:t>Registrasi Variasi Minor Suplemen Kesehatan dengan Persetujuan</w:t>
      </w:r>
      <w:r w:rsidR="003E0523" w:rsidRPr="007F1705">
        <w:rPr>
          <w:rFonts w:ascii="Bookman Old Style" w:hAnsi="Bookman Old Style"/>
          <w:lang w:val="id-ID"/>
        </w:rPr>
        <w:t>;</w:t>
      </w:r>
    </w:p>
    <w:p w14:paraId="3B14DF62" w14:textId="4550915F"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Variasi Minor Suplemen Kesehatan dengan Notifikasi</w:t>
      </w:r>
      <w:r w:rsidR="003E0523" w:rsidRPr="007F1705">
        <w:rPr>
          <w:rFonts w:ascii="Bookman Old Style" w:hAnsi="Bookman Old Style"/>
          <w:lang w:val="id-ID"/>
        </w:rPr>
        <w:t>; dan</w:t>
      </w:r>
    </w:p>
    <w:p w14:paraId="2ACA944F" w14:textId="1233F92E" w:rsidR="00992DC2" w:rsidRPr="007F1705" w:rsidRDefault="00992DC2">
      <w:pPr>
        <w:pStyle w:val="ListParagraph"/>
        <w:numPr>
          <w:ilvl w:val="0"/>
          <w:numId w:val="21"/>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Registrasi Khusus Ekspor Suplemen Kesehatan</w:t>
      </w:r>
      <w:r w:rsidR="003E0523" w:rsidRPr="007F1705">
        <w:rPr>
          <w:rFonts w:ascii="Bookman Old Style" w:hAnsi="Bookman Old Style"/>
          <w:lang w:val="id-ID"/>
        </w:rPr>
        <w:t>.</w:t>
      </w:r>
    </w:p>
    <w:p w14:paraId="12F9CBF1" w14:textId="77777777"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Izin Edar Kosmetika yang terdiri atas:</w:t>
      </w:r>
    </w:p>
    <w:p w14:paraId="429EA617" w14:textId="7478FC9F" w:rsidR="003E0523" w:rsidRPr="007F1705" w:rsidRDefault="003E0523">
      <w:pPr>
        <w:pStyle w:val="ListParagraph"/>
        <w:numPr>
          <w:ilvl w:val="0"/>
          <w:numId w:val="22"/>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Notifikasi Baru Kosmetika;</w:t>
      </w:r>
    </w:p>
    <w:p w14:paraId="5B56879C" w14:textId="40D3C3C4" w:rsidR="003E0523" w:rsidRPr="007F1705" w:rsidRDefault="003E0523">
      <w:pPr>
        <w:pStyle w:val="ListParagraph"/>
        <w:numPr>
          <w:ilvl w:val="0"/>
          <w:numId w:val="22"/>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Pembaharuan Notifikasi Kosmetika;</w:t>
      </w:r>
    </w:p>
    <w:p w14:paraId="219D61E9" w14:textId="293C237E" w:rsidR="003E0523" w:rsidRPr="007F1705" w:rsidRDefault="003E0523">
      <w:pPr>
        <w:pStyle w:val="ListParagraph"/>
        <w:numPr>
          <w:ilvl w:val="0"/>
          <w:numId w:val="22"/>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Notifikasi Perubahan (Variasi) Perusahaan;</w:t>
      </w:r>
    </w:p>
    <w:p w14:paraId="2DC1F340" w14:textId="10FBB8AD" w:rsidR="003E0523" w:rsidRPr="007F1705" w:rsidRDefault="003E0523">
      <w:pPr>
        <w:pStyle w:val="ListParagraph"/>
        <w:numPr>
          <w:ilvl w:val="0"/>
          <w:numId w:val="22"/>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Notifikasi Perubahan (Variasi) Kemasan; dan</w:t>
      </w:r>
    </w:p>
    <w:p w14:paraId="049D9C4B" w14:textId="7233FDD0" w:rsidR="003E0523" w:rsidRPr="007F1705" w:rsidRDefault="003E0523">
      <w:pPr>
        <w:pStyle w:val="ListParagraph"/>
        <w:numPr>
          <w:ilvl w:val="0"/>
          <w:numId w:val="22"/>
        </w:numPr>
        <w:snapToGrid w:val="0"/>
        <w:spacing w:line="360" w:lineRule="auto"/>
        <w:ind w:left="3686" w:hanging="567"/>
        <w:jc w:val="both"/>
        <w:rPr>
          <w:rFonts w:ascii="Bookman Old Style" w:hAnsi="Bookman Old Style"/>
          <w:lang w:val="id-ID"/>
        </w:rPr>
      </w:pPr>
      <w:r w:rsidRPr="007F1705">
        <w:rPr>
          <w:rFonts w:ascii="Bookman Old Style" w:hAnsi="Bookman Old Style"/>
          <w:lang w:val="id-ID"/>
        </w:rPr>
        <w:t>Notifikasi Kosmetika Kit.</w:t>
      </w:r>
    </w:p>
    <w:p w14:paraId="2D81AC02" w14:textId="34AF412E"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Persetujuan Iklan Obat Tradisional, Obat Kuasi, dan Suplemen Kesehatan;</w:t>
      </w:r>
    </w:p>
    <w:p w14:paraId="3E425332" w14:textId="49EF4813"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Sertifikat Cara Pembuatan Obat Tradisional yang Baik;</w:t>
      </w:r>
    </w:p>
    <w:p w14:paraId="117E6C6D" w14:textId="1BBCB5A7"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Sertifikat Pemenuhan Aspek Cara Pembuatan Obat Tradisional Yang Baik Secara Bertahap;</w:t>
      </w:r>
    </w:p>
    <w:p w14:paraId="3A123B1C" w14:textId="31918DF4"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Persetujuan Penggunaan Fasilitas Produksi dan/atau Pengujian Obat Tradisional Bersama dengan Obat Kuasi, Kosmetika dan Pangan Olahan;</w:t>
      </w:r>
    </w:p>
    <w:p w14:paraId="68726CC6" w14:textId="5C5F97CF"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Rekomendasi Badan Usaha di Bidang Pemasaran Suplemen Kesehatan sebagai Pemilik atau Pemegang Izin Edar yang Melakukan Kontrak Produksi dengan Industri yang Memiliki Sertifikat Cara Pembuatan yang Baik yang berada di Wilayah Indonesia;</w:t>
      </w:r>
    </w:p>
    <w:p w14:paraId="08C3CC56" w14:textId="5A4FB65E"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Rekomendasi Importir Obat Tradisional, Obat Kuasi, dan Suplemen Kesehatan;</w:t>
      </w:r>
    </w:p>
    <w:p w14:paraId="5A82C201" w14:textId="270699B8"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Persetujuan Memproduksi Suplemen Kesehatan di Fasilitas Pangan;</w:t>
      </w:r>
    </w:p>
    <w:p w14:paraId="65597422" w14:textId="2B1ECDCB"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Standar dan Persyaratan Surat Keterangan Ekspor Obat Tradisional, Obat Kuasi, dan Suplemen Kesehatan;</w:t>
      </w:r>
    </w:p>
    <w:p w14:paraId="2B181B5A" w14:textId="0AE7A64E"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Persyaratan Surat Keterangan Impor Obat Tradisional, Obat Kuasi, Suplemen Kesehatan serta Bahan Obat Tradisional, Obat Kuasi dan Suplemen Kesehatan;</w:t>
      </w:r>
    </w:p>
    <w:p w14:paraId="52896CE2" w14:textId="57A30E52"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Standar dan Persyaratan Pemasukan melalui Mekanisme Jalur Khusus atau </w:t>
      </w:r>
      <w:r w:rsidRPr="007F1705">
        <w:rPr>
          <w:rFonts w:ascii="Bookman Old Style" w:hAnsi="Bookman Old Style"/>
          <w:i/>
          <w:iCs/>
          <w:lang w:val="id-ID"/>
        </w:rPr>
        <w:t>Special Access Scheme</w:t>
      </w:r>
      <w:r w:rsidRPr="007F1705">
        <w:rPr>
          <w:rFonts w:ascii="Bookman Old Style" w:hAnsi="Bookman Old Style"/>
          <w:lang w:val="id-ID"/>
        </w:rPr>
        <w:t xml:space="preserve"> Obat Tradisional, Obat Kuasi, dan Suplemen Kesehatan;</w:t>
      </w:r>
    </w:p>
    <w:p w14:paraId="7D22EA32" w14:textId="159F3EE7"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Persetujuan Impor Obat Tradisional, Obat Kuasi, dan Suplemen Kesehatan sebagai Barang Komplementer;</w:t>
      </w:r>
    </w:p>
    <w:p w14:paraId="3F7F8709" w14:textId="17EB8933"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Rekomendasi untuk Mendapatkan Pengakuan sebagai Importir Produsen Bahan Berbahaya untuk Obat Tradisional, Obat Kuasi, dan Suplemen Kesehatan;</w:t>
      </w:r>
    </w:p>
    <w:p w14:paraId="0AF60F7C" w14:textId="2334E203"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Sertifikat Cara Pembuatan Kosmetika yang Baik;</w:t>
      </w:r>
    </w:p>
    <w:p w14:paraId="1CBCCD48" w14:textId="6C1D0014"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Sertifikat Pemenuhan Aspek Cara Pembuatan Kosmetika yang Baik secara Bertahap Golongan A;</w:t>
      </w:r>
    </w:p>
    <w:p w14:paraId="121C16B4" w14:textId="34285CED"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Sertifikat Pemenuhan Aspek Cara Pembuatan Kosmetika yang Baik Golongan B;</w:t>
      </w:r>
    </w:p>
    <w:p w14:paraId="5A9FBF2C" w14:textId="3981620D"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Surat Persetujuan Penggunaan Fasilitas Produksi Kosmetika Bersama dengan Perbekalan Kesehatan Rumah Tangga (PKRT);</w:t>
      </w:r>
    </w:p>
    <w:p w14:paraId="3D75D546" w14:textId="72AA43CA"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Rekomendasi sebagai Pemohon Notifikasi Kosmetika;</w:t>
      </w:r>
    </w:p>
    <w:p w14:paraId="6C83B38C" w14:textId="6B614C41"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Surat Keterangan Ekspor Kosmetika;</w:t>
      </w:r>
    </w:p>
    <w:p w14:paraId="138BE8E4" w14:textId="6C9AE464"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Surat Keterangan Impor Kosmetika dan Bahan Kosmetika;</w:t>
      </w:r>
    </w:p>
    <w:p w14:paraId="79721D02" w14:textId="0B047C18"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 xml:space="preserve">Standar dan Persyaratan Pemasukan melalui Mekanisme Jalur Khusus atau </w:t>
      </w:r>
      <w:r w:rsidRPr="007F1705">
        <w:rPr>
          <w:rFonts w:ascii="Bookman Old Style" w:hAnsi="Bookman Old Style"/>
          <w:i/>
          <w:iCs/>
          <w:lang w:val="id-ID"/>
        </w:rPr>
        <w:t>Special Access Scheme</w:t>
      </w:r>
      <w:r w:rsidRPr="007F1705">
        <w:rPr>
          <w:rFonts w:ascii="Bookman Old Style" w:hAnsi="Bookman Old Style"/>
          <w:lang w:val="id-ID"/>
        </w:rPr>
        <w:t xml:space="preserve"> Kosmetika;</w:t>
      </w:r>
    </w:p>
    <w:p w14:paraId="29CFE00C" w14:textId="7EC6D3F0"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Persetujuan Impor Kosmetika sebagai Barang Komplementer</w:t>
      </w:r>
      <w:r w:rsidR="00A31270" w:rsidRPr="007F1705">
        <w:rPr>
          <w:rFonts w:ascii="Bookman Old Style" w:hAnsi="Bookman Old Style"/>
          <w:lang w:val="id-ID"/>
        </w:rPr>
        <w:t>;</w:t>
      </w:r>
    </w:p>
    <w:p w14:paraId="26D2EBD3" w14:textId="5054AEE0"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Rekomendasi untuk Mendapatkan Pengakuan sebagai Importir Produsen Bahan Berbahaya untuk Kosmetika</w:t>
      </w:r>
      <w:r w:rsidR="00A31270" w:rsidRPr="007F1705">
        <w:rPr>
          <w:rFonts w:ascii="Bookman Old Style" w:hAnsi="Bookman Old Style"/>
          <w:lang w:val="id-ID"/>
        </w:rPr>
        <w:t>;</w:t>
      </w:r>
    </w:p>
    <w:p w14:paraId="38038857" w14:textId="4CCAC709" w:rsidR="003E0523" w:rsidRPr="007F1705" w:rsidRDefault="003E0523">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Penerbitan Rekomendasi Untuk Mendapatkan Persetujuan Impor Bahan Berbahaya Untuk Kosmetika</w:t>
      </w:r>
      <w:r w:rsidR="00A31270" w:rsidRPr="007F1705">
        <w:rPr>
          <w:rFonts w:ascii="Bookman Old Style" w:hAnsi="Bookman Old Style"/>
          <w:lang w:val="id-ID"/>
        </w:rPr>
        <w:t>;</w:t>
      </w:r>
    </w:p>
    <w:p w14:paraId="52B396BF" w14:textId="16E92D17"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Persetujuan Pelaksanaan Uji Klinik Pangan Olahan;</w:t>
      </w:r>
    </w:p>
    <w:p w14:paraId="4EAAEF48" w14:textId="6F78C1D2"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Pengkajian Keamanan Pangan Produk Rekayasa Genetik (PRG);</w:t>
      </w:r>
    </w:p>
    <w:p w14:paraId="0EAA8B74" w14:textId="4A182723"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Pengkajian Keamanan, Mutu, Gizi, Manfaat dan Label;</w:t>
      </w:r>
    </w:p>
    <w:p w14:paraId="3FB4A301" w14:textId="64CD772E"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Pelayanan Permohonan Informasi terkait Regulasi Pangan Olahan;</w:t>
      </w:r>
    </w:p>
    <w:p w14:paraId="0845B99F" w14:textId="3007DCD3"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Sertifikat Pemenuhan Komitmen Pangan Olahan;</w:t>
      </w:r>
    </w:p>
    <w:p w14:paraId="75EEBC89" w14:textId="447AB690"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Sertifikat Persetujuan Pangan Olahan Wajib SNI;</w:t>
      </w:r>
    </w:p>
    <w:p w14:paraId="62C3C150" w14:textId="1872B6ED"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Izin Edar Pangan Olahan;</w:t>
      </w:r>
    </w:p>
    <w:p w14:paraId="0ADC097C" w14:textId="05D7B890"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Izin Edar Pangan Olahan dengan Notifikasi</w:t>
      </w:r>
    </w:p>
    <w:p w14:paraId="36649158" w14:textId="7714895A"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Sertifikat Pemenuhan Komitmen Variasi Minor Pangan Olahan;</w:t>
      </w:r>
    </w:p>
    <w:p w14:paraId="4B28B8C1" w14:textId="37436F46"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Sertifikat Pemenuhan Komitmen Variasi Mayor Pangan Olahan;</w:t>
      </w:r>
    </w:p>
    <w:p w14:paraId="7444B181" w14:textId="1B61EA81"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Sertifikat Persetujuan Variasi Mayor Pangan Olahan Wajib SNI;</w:t>
      </w:r>
    </w:p>
    <w:p w14:paraId="0A5AA990" w14:textId="166E1E33"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Izin Variasi Nama Produsen Pangan Olahan;</w:t>
      </w:r>
    </w:p>
    <w:p w14:paraId="5327AAFD" w14:textId="19893B02"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Izin Variasi Nama dan/atau Alamat Kantor Importir Pangan Olahan Selama Masih dalam Satu Provinsi;</w:t>
      </w:r>
    </w:p>
    <w:p w14:paraId="33D79629" w14:textId="40A98335"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Izin Variasi Mayor Pangan Olahan;</w:t>
      </w:r>
    </w:p>
    <w:p w14:paraId="2AFB9402" w14:textId="3132B183"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Standar Sertifikat Pemenuhan Komitmen Ulang Pangan Olahan;</w:t>
      </w:r>
    </w:p>
    <w:p w14:paraId="7BCD1844" w14:textId="4B7F866E"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dan Persyaratan Izin Penerapan Cara Produksi Pangan Olahan yang Baik;</w:t>
      </w:r>
    </w:p>
    <w:p w14:paraId="678ABFE9" w14:textId="377D8963" w:rsidR="00A31270" w:rsidRPr="007F1705" w:rsidRDefault="00A31270">
      <w:pPr>
        <w:pStyle w:val="ListParagraph"/>
        <w:numPr>
          <w:ilvl w:val="0"/>
          <w:numId w:val="15"/>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Penerapan Program Manajemen Risiko (PMR) Keamanan Pangan di Industri Pangan;</w:t>
      </w:r>
    </w:p>
    <w:p w14:paraId="50535CE6" w14:textId="359677B0"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lang w:val="id-ID"/>
        </w:rPr>
      </w:pPr>
      <w:r w:rsidRPr="007F1705">
        <w:rPr>
          <w:rFonts w:ascii="Bookman Old Style" w:hAnsi="Bookman Old Style"/>
          <w:lang w:val="id-ID"/>
        </w:rPr>
        <w:t>Standar dan Persyaratan Pemenuhan Komitmen Sistem Manajemen Keamanan Pangan Olahan di Sarana Peredaran;</w:t>
      </w:r>
    </w:p>
    <w:p w14:paraId="291FB1A2" w14:textId="455EBFFB"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lang w:val="id-ID"/>
        </w:rPr>
      </w:pPr>
      <w:r w:rsidRPr="007F1705">
        <w:rPr>
          <w:rFonts w:ascii="Bookman Old Style" w:hAnsi="Bookman Old Style"/>
          <w:lang w:val="id-ID"/>
        </w:rPr>
        <w:t>Standar dan Persyaratan Pemenuhan Standar Sistem Manajemen Keamanan Pangan Olahan di Sarana Peredaran;</w:t>
      </w:r>
    </w:p>
    <w:p w14:paraId="3FEE51AB" w14:textId="1128AA0E"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lang w:val="id-ID"/>
        </w:rPr>
      </w:pPr>
      <w:r w:rsidRPr="007F1705">
        <w:rPr>
          <w:rFonts w:ascii="Bookman Old Style" w:hAnsi="Bookman Old Style"/>
          <w:lang w:val="id-ID"/>
        </w:rPr>
        <w:t>Standar dan Persyaratan Surat Keterangan Ekspor Pangan Olahan;</w:t>
      </w:r>
    </w:p>
    <w:p w14:paraId="34BFE157" w14:textId="660233A6"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lang w:val="id-ID"/>
        </w:rPr>
      </w:pPr>
      <w:r w:rsidRPr="007F1705">
        <w:rPr>
          <w:rFonts w:ascii="Bookman Old Style" w:hAnsi="Bookman Old Style"/>
          <w:lang w:val="id-ID"/>
        </w:rPr>
        <w:t>Standar Sertifikat Iradiasi;</w:t>
      </w:r>
    </w:p>
    <w:p w14:paraId="4034A6BD" w14:textId="7FFB9D61"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lang w:val="id-ID"/>
        </w:rPr>
      </w:pPr>
      <w:r w:rsidRPr="007F1705">
        <w:rPr>
          <w:rFonts w:ascii="Bookman Old Style" w:hAnsi="Bookman Old Style"/>
          <w:lang w:val="id-ID"/>
        </w:rPr>
        <w:t>Standar dan Persyaratan Surat Keterangan Impor Pangan Olahan dan Bahan Pangan; dan</w:t>
      </w:r>
    </w:p>
    <w:p w14:paraId="00D0ADC2" w14:textId="6E3EFB89" w:rsidR="00A31270" w:rsidRPr="007F1705" w:rsidRDefault="00A31270">
      <w:pPr>
        <w:pStyle w:val="ListParagraph"/>
        <w:numPr>
          <w:ilvl w:val="0"/>
          <w:numId w:val="15"/>
        </w:numPr>
        <w:snapToGrid w:val="0"/>
        <w:spacing w:line="360" w:lineRule="auto"/>
        <w:ind w:left="3119" w:hanging="851"/>
        <w:contextualSpacing w:val="0"/>
        <w:jc w:val="both"/>
        <w:rPr>
          <w:rFonts w:ascii="Bookman Old Style" w:hAnsi="Bookman Old Style"/>
          <w:color w:val="FF0000"/>
          <w:lang w:val="id-ID"/>
        </w:rPr>
      </w:pPr>
      <w:r w:rsidRPr="007F1705">
        <w:rPr>
          <w:rFonts w:ascii="Bookman Old Style" w:hAnsi="Bookman Old Style"/>
          <w:lang w:val="id-ID"/>
        </w:rPr>
        <w:t xml:space="preserve">Standar dan Persyaratan Pemasukan melalui Mekanisme Jalur Khusus atau </w:t>
      </w:r>
      <w:r w:rsidRPr="007F1705">
        <w:rPr>
          <w:rFonts w:ascii="Bookman Old Style" w:hAnsi="Bookman Old Style"/>
          <w:i/>
          <w:iCs/>
          <w:lang w:val="id-ID"/>
        </w:rPr>
        <w:t>Special Access Scheme</w:t>
      </w:r>
      <w:r w:rsidRPr="007F1705">
        <w:rPr>
          <w:rFonts w:ascii="Bookman Old Style" w:hAnsi="Bookman Old Style"/>
          <w:lang w:val="id-ID"/>
        </w:rPr>
        <w:t xml:space="preserve"> Pangan Olahan.</w:t>
      </w:r>
      <w:commentRangeEnd w:id="0"/>
      <w:r w:rsidR="00155C8B" w:rsidRPr="007F1705">
        <w:rPr>
          <w:rStyle w:val="CommentReference"/>
          <w:lang w:val="id-ID"/>
        </w:rPr>
        <w:commentReference w:id="0"/>
      </w:r>
    </w:p>
    <w:p w14:paraId="743D8F66" w14:textId="6E9ACFDD" w:rsidR="00760F85" w:rsidRPr="007F1705" w:rsidRDefault="00760F85">
      <w:pPr>
        <w:pStyle w:val="ListParagraph"/>
        <w:numPr>
          <w:ilvl w:val="0"/>
          <w:numId w:val="1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Standar Pelayanan pengujian Obat dan Makanan sebagaiaman dimaksud dalam Pasal </w:t>
      </w:r>
      <w:r w:rsidR="002D2CDF" w:rsidRPr="007F1705">
        <w:rPr>
          <w:rFonts w:ascii="Bookman Old Style" w:hAnsi="Bookman Old Style"/>
          <w:lang w:val="id-ID"/>
        </w:rPr>
        <w:t>3</w:t>
      </w:r>
      <w:r w:rsidRPr="007F1705">
        <w:rPr>
          <w:rFonts w:ascii="Bookman Old Style" w:hAnsi="Bookman Old Style"/>
          <w:lang w:val="id-ID"/>
        </w:rPr>
        <w:t xml:space="preserve"> huruf b terdiri atas:</w:t>
      </w:r>
    </w:p>
    <w:p w14:paraId="1888BD85" w14:textId="2AB3EF82"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commentRangeStart w:id="1"/>
      <w:r w:rsidRPr="007F1705">
        <w:rPr>
          <w:rFonts w:ascii="Bookman Old Style" w:hAnsi="Bookman Old Style"/>
          <w:lang w:val="id-ID"/>
        </w:rPr>
        <w:t>Pelayanan Penyediaan Baku Pembanding Kimia;</w:t>
      </w:r>
    </w:p>
    <w:p w14:paraId="50DB4E2A" w14:textId="53F80D04"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Penyediaan Baku Mikroba;</w:t>
      </w:r>
    </w:p>
    <w:p w14:paraId="0852799A" w14:textId="6E183488"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Penyediaan Hewan Uji;</w:t>
      </w:r>
    </w:p>
    <w:p w14:paraId="5F0FC257" w14:textId="31A43CB1"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Pengujian Obat dan Makanan;</w:t>
      </w:r>
    </w:p>
    <w:p w14:paraId="7A9F62B0" w14:textId="04B932BD"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Uji Profisiensi;</w:t>
      </w:r>
    </w:p>
    <w:p w14:paraId="4F99E708" w14:textId="40D3421A"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Kalibrasi; dan</w:t>
      </w:r>
    </w:p>
    <w:p w14:paraId="5E4109BA" w14:textId="039BA55C" w:rsidR="00A31270" w:rsidRPr="007F1705" w:rsidRDefault="00A31270">
      <w:pPr>
        <w:pStyle w:val="ListParagraph"/>
        <w:numPr>
          <w:ilvl w:val="0"/>
          <w:numId w:val="17"/>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Pelayanan Pelatihan Teknis Laboratorium.</w:t>
      </w:r>
      <w:commentRangeEnd w:id="1"/>
      <w:r w:rsidR="007B6F0C" w:rsidRPr="007F1705">
        <w:rPr>
          <w:rStyle w:val="CommentReference"/>
          <w:lang w:val="id-ID"/>
        </w:rPr>
        <w:commentReference w:id="1"/>
      </w:r>
    </w:p>
    <w:p w14:paraId="1739231A" w14:textId="38A173B8" w:rsidR="00760F85" w:rsidRPr="007F1705" w:rsidRDefault="00760F85">
      <w:pPr>
        <w:pStyle w:val="ListParagraph"/>
        <w:numPr>
          <w:ilvl w:val="0"/>
          <w:numId w:val="1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Standar Pelayanan konsultasi pengawasan Obat dan Makanan sebagaiaman dimaksud dalam Pasal </w:t>
      </w:r>
      <w:r w:rsidR="002F58B4" w:rsidRPr="007F1705">
        <w:rPr>
          <w:rFonts w:ascii="Bookman Old Style" w:hAnsi="Bookman Old Style"/>
          <w:lang w:val="id-ID"/>
        </w:rPr>
        <w:t>3</w:t>
      </w:r>
      <w:r w:rsidRPr="007F1705">
        <w:rPr>
          <w:rFonts w:ascii="Bookman Old Style" w:hAnsi="Bookman Old Style"/>
          <w:lang w:val="id-ID"/>
        </w:rPr>
        <w:t xml:space="preserve"> huruf c terdiri atas:</w:t>
      </w:r>
    </w:p>
    <w:p w14:paraId="253C6A0C" w14:textId="34CD547F"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commentRangeStart w:id="2"/>
      <w:r w:rsidRPr="007F1705">
        <w:rPr>
          <w:rFonts w:ascii="Bookman Old Style" w:hAnsi="Bookman Old Style"/>
          <w:lang w:val="id-ID"/>
        </w:rPr>
        <w:t>Pelayanan Konsultasi Norma, Standar, Prosedur, dan Kriteria di bidang Obat, Narkotika, Psikotropika, Prekursor, dan Zat Adiktif;</w:t>
      </w:r>
    </w:p>
    <w:p w14:paraId="30EE1375" w14:textId="442F4B9A"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Standar Pengkajian Keamanan, Mutu, dan Khasiat/Manfaat Obat Tradisional, Obat Kuasi, </w:t>
      </w:r>
      <w:r w:rsidRPr="007F1705">
        <w:rPr>
          <w:rFonts w:ascii="Bookman Old Style" w:hAnsi="Bookman Old Style"/>
          <w:lang w:val="id-ID"/>
        </w:rPr>
        <w:lastRenderedPageBreak/>
        <w:t>Suplemen Kesehatan, Kosmetika, dan Obat Bahan Alam Indonesia;</w:t>
      </w:r>
    </w:p>
    <w:p w14:paraId="386D30E6" w14:textId="6C2603E9"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Standar Pelayanan Permohonan Konsultasi terkait Regulasi di bidang Obat Tradisional, Obat Kuasi, Suplemen Kesehatan dan Kosmetika;</w:t>
      </w:r>
      <w:commentRangeEnd w:id="2"/>
      <w:r w:rsidR="001A52CC" w:rsidRPr="007F1705">
        <w:rPr>
          <w:rStyle w:val="CommentReference"/>
          <w:lang w:val="id-ID"/>
        </w:rPr>
        <w:commentReference w:id="2"/>
      </w:r>
    </w:p>
    <w:p w14:paraId="65E8C45E" w14:textId="0970F676"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Konsultasi Masyarakat dan Pendampingan Pelaku Usaha dalam Memenuhi Standar di Bidang Obat Tradisional, Suplemen Kesehatan dan Kosmetik;</w:t>
      </w:r>
    </w:p>
    <w:p w14:paraId="5038A2BA" w14:textId="170D5F34"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Konsultasi Untuk Masyarakat dan Pelaku Usaha Pangan Olahan;</w:t>
      </w:r>
    </w:p>
    <w:p w14:paraId="46D86FD7" w14:textId="770A015D"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strike/>
          <w:lang w:val="id-ID"/>
        </w:rPr>
        <w:t>Standar dan Persyaratan</w:t>
      </w:r>
      <w:r w:rsidRPr="007F1705">
        <w:rPr>
          <w:rFonts w:ascii="Bookman Old Style" w:hAnsi="Bookman Old Style"/>
          <w:lang w:val="id-ID"/>
        </w:rPr>
        <w:t xml:space="preserve"> Pelayanan Pengaduan Masyarakat dan Informasi Obat dan Makanan;</w:t>
      </w:r>
    </w:p>
    <w:p w14:paraId="78476F5B" w14:textId="4CC56D49"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commentRangeStart w:id="3"/>
      <w:r w:rsidRPr="007F1705">
        <w:rPr>
          <w:rFonts w:ascii="Bookman Old Style" w:hAnsi="Bookman Old Style"/>
          <w:strike/>
          <w:lang w:val="id-ID"/>
        </w:rPr>
        <w:t>Standar dan Persyaratan</w:t>
      </w:r>
      <w:r w:rsidRPr="007F1705">
        <w:rPr>
          <w:rFonts w:ascii="Bookman Old Style" w:hAnsi="Bookman Old Style"/>
          <w:lang w:val="id-ID"/>
        </w:rPr>
        <w:t xml:space="preserve"> </w:t>
      </w:r>
      <w:r w:rsidRPr="00253FE5">
        <w:rPr>
          <w:rFonts w:ascii="Bookman Old Style" w:hAnsi="Bookman Old Style"/>
          <w:strike/>
          <w:lang w:val="id-ID"/>
        </w:rPr>
        <w:t>Pelayanan Pengelolaan Informasi dan Dokumentasi</w:t>
      </w:r>
      <w:commentRangeEnd w:id="3"/>
      <w:r w:rsidR="003312BF" w:rsidRPr="00253FE5">
        <w:rPr>
          <w:rStyle w:val="CommentReference"/>
          <w:strike/>
          <w:lang w:val="id-ID"/>
        </w:rPr>
        <w:commentReference w:id="3"/>
      </w:r>
      <w:r w:rsidRPr="007F1705">
        <w:rPr>
          <w:rFonts w:ascii="Bookman Old Style" w:hAnsi="Bookman Old Style"/>
          <w:lang w:val="id-ID"/>
        </w:rPr>
        <w:t>; dan</w:t>
      </w:r>
    </w:p>
    <w:p w14:paraId="50F355EA" w14:textId="4CFE57AB" w:rsidR="00B13924" w:rsidRPr="007F1705" w:rsidRDefault="00B13924">
      <w:pPr>
        <w:pStyle w:val="ListParagraph"/>
        <w:numPr>
          <w:ilvl w:val="0"/>
          <w:numId w:val="18"/>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Layanan Perpustakaan.</w:t>
      </w:r>
    </w:p>
    <w:p w14:paraId="5C391553" w14:textId="686E1EDA" w:rsidR="00155C8B" w:rsidRPr="007F1705" w:rsidRDefault="00155C8B" w:rsidP="004A35E8">
      <w:pPr>
        <w:tabs>
          <w:tab w:val="left" w:pos="1985"/>
        </w:tabs>
        <w:snapToGrid w:val="0"/>
        <w:spacing w:line="360" w:lineRule="auto"/>
        <w:ind w:left="1985"/>
        <w:jc w:val="center"/>
        <w:rPr>
          <w:rFonts w:ascii="Bookman Old Style" w:hAnsi="Bookman Old Style"/>
          <w:lang w:val="id-ID"/>
        </w:rPr>
      </w:pPr>
    </w:p>
    <w:p w14:paraId="6B806C74" w14:textId="1A7641B5" w:rsidR="001D570A" w:rsidRPr="007F1705" w:rsidRDefault="001D570A" w:rsidP="001D570A">
      <w:pPr>
        <w:tabs>
          <w:tab w:val="left" w:pos="1985"/>
        </w:tabs>
        <w:autoSpaceDE w:val="0"/>
        <w:autoSpaceDN w:val="0"/>
        <w:adjustRightInd w:val="0"/>
        <w:snapToGrid w:val="0"/>
        <w:spacing w:line="360" w:lineRule="auto"/>
        <w:ind w:left="1985"/>
        <w:jc w:val="center"/>
        <w:rPr>
          <w:rFonts w:ascii="Bookman Old Style" w:hAnsi="Bookman Old Style"/>
          <w:lang w:val="id-ID"/>
        </w:rPr>
      </w:pPr>
      <w:r w:rsidRPr="007F1705">
        <w:rPr>
          <w:rFonts w:ascii="Bookman Old Style" w:hAnsi="Bookman Old Style"/>
          <w:lang w:val="id-ID"/>
        </w:rPr>
        <w:t xml:space="preserve">Pasal </w:t>
      </w:r>
      <w:r w:rsidR="002F58B4" w:rsidRPr="007F1705">
        <w:rPr>
          <w:rFonts w:ascii="Bookman Old Style" w:hAnsi="Bookman Old Style"/>
          <w:lang w:val="id-ID"/>
        </w:rPr>
        <w:t>5</w:t>
      </w:r>
    </w:p>
    <w:p w14:paraId="38CD8B03" w14:textId="75D95EB7" w:rsidR="001D570A" w:rsidRPr="007F1705" w:rsidRDefault="001D570A" w:rsidP="001D570A">
      <w:pPr>
        <w:pStyle w:val="ListParagraph"/>
        <w:numPr>
          <w:ilvl w:val="0"/>
          <w:numId w:val="7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Standar Pelayanan sebagaimana dimaksud </w:t>
      </w:r>
      <w:r w:rsidR="002F58B4" w:rsidRPr="007F1705">
        <w:rPr>
          <w:rFonts w:ascii="Bookman Old Style" w:hAnsi="Bookman Old Style"/>
          <w:lang w:val="id-ID"/>
        </w:rPr>
        <w:t>dalam Pasal 4</w:t>
      </w:r>
      <w:r w:rsidRPr="007F1705">
        <w:rPr>
          <w:rFonts w:ascii="Bookman Old Style" w:hAnsi="Bookman Old Style"/>
          <w:lang w:val="id-ID"/>
        </w:rPr>
        <w:t xml:space="preserve"> memuat 14 (empat belas) komponen yang terdiri atas:</w:t>
      </w:r>
    </w:p>
    <w:p w14:paraId="405AC915" w14:textId="2F138B44" w:rsidR="001D570A" w:rsidRPr="007F1705" w:rsidRDefault="001D570A" w:rsidP="001D570A">
      <w:pPr>
        <w:pStyle w:val="ListParagraph"/>
        <w:numPr>
          <w:ilvl w:val="0"/>
          <w:numId w:val="69"/>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proses penyampaian pelayanan; dan</w:t>
      </w:r>
    </w:p>
    <w:p w14:paraId="75E1000B" w14:textId="75D3F819" w:rsidR="001D570A" w:rsidRPr="007F1705" w:rsidRDefault="001D570A" w:rsidP="001D570A">
      <w:pPr>
        <w:pStyle w:val="ListParagraph"/>
        <w:numPr>
          <w:ilvl w:val="0"/>
          <w:numId w:val="69"/>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proses pengelolaan pelayanan.</w:t>
      </w:r>
    </w:p>
    <w:p w14:paraId="53CBA8E5" w14:textId="2A15A5F0" w:rsidR="001D570A" w:rsidRPr="007F1705" w:rsidRDefault="001D570A" w:rsidP="001D570A">
      <w:pPr>
        <w:pStyle w:val="ListParagraph"/>
        <w:numPr>
          <w:ilvl w:val="0"/>
          <w:numId w:val="7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Proses penyampaian pelayanan sebagaimana dimaksud pada ayat (</w:t>
      </w:r>
      <w:r w:rsidR="002F58B4" w:rsidRPr="007F1705">
        <w:rPr>
          <w:rFonts w:ascii="Bookman Old Style" w:hAnsi="Bookman Old Style"/>
          <w:lang w:val="id-ID"/>
        </w:rPr>
        <w:t>1</w:t>
      </w:r>
      <w:r w:rsidRPr="007F1705">
        <w:rPr>
          <w:rFonts w:ascii="Bookman Old Style" w:hAnsi="Bookman Old Style"/>
          <w:lang w:val="id-ID"/>
        </w:rPr>
        <w:t>) huruf a terdiri atas:</w:t>
      </w:r>
    </w:p>
    <w:p w14:paraId="471B3F9E"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persyaratan;</w:t>
      </w:r>
    </w:p>
    <w:p w14:paraId="7B6475D9"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sistem, mekanisme, dan prosedur;</w:t>
      </w:r>
    </w:p>
    <w:p w14:paraId="580A03C9"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jangka waktu pelayanan;</w:t>
      </w:r>
    </w:p>
    <w:p w14:paraId="13401CE6"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biaya/tarif;</w:t>
      </w:r>
    </w:p>
    <w:p w14:paraId="1DA16618"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produk pelayanan; dan</w:t>
      </w:r>
    </w:p>
    <w:p w14:paraId="53D66595" w14:textId="77777777" w:rsidR="001D570A" w:rsidRPr="007F1705" w:rsidRDefault="001D570A" w:rsidP="001D570A">
      <w:pPr>
        <w:pStyle w:val="ListParagraph"/>
        <w:numPr>
          <w:ilvl w:val="0"/>
          <w:numId w:val="13"/>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penanganan pengaduan, saran dan masukan/apresiasi.</w:t>
      </w:r>
    </w:p>
    <w:p w14:paraId="6303EE2D" w14:textId="6A3675DB" w:rsidR="001D570A" w:rsidRPr="007F1705" w:rsidRDefault="001D570A" w:rsidP="001D570A">
      <w:pPr>
        <w:pStyle w:val="ListParagraph"/>
        <w:numPr>
          <w:ilvl w:val="0"/>
          <w:numId w:val="7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Proses pengelolaan pelayanan sebagaimana dimaksud pada ayat (</w:t>
      </w:r>
      <w:r w:rsidR="002F58B4" w:rsidRPr="007F1705">
        <w:rPr>
          <w:rFonts w:ascii="Bookman Old Style" w:hAnsi="Bookman Old Style"/>
          <w:lang w:val="id-ID"/>
        </w:rPr>
        <w:t>1</w:t>
      </w:r>
      <w:r w:rsidRPr="007F1705">
        <w:rPr>
          <w:rFonts w:ascii="Bookman Old Style" w:hAnsi="Bookman Old Style"/>
          <w:lang w:val="id-ID"/>
        </w:rPr>
        <w:t>) huruf b terdiri atas:</w:t>
      </w:r>
    </w:p>
    <w:p w14:paraId="28D52784"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dasar hukum;</w:t>
      </w:r>
    </w:p>
    <w:p w14:paraId="1459AD66"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sarana dan prasarana, dan/atau fasilitas;</w:t>
      </w:r>
    </w:p>
    <w:p w14:paraId="4F5DEF9B"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kompetensi pelaksana;</w:t>
      </w:r>
    </w:p>
    <w:p w14:paraId="61BDE712"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pengawasan internal;</w:t>
      </w:r>
    </w:p>
    <w:p w14:paraId="4D568E9B"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jumlah pelaksana;</w:t>
      </w:r>
    </w:p>
    <w:p w14:paraId="0CA9ADD3"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jaminan pelayanan;</w:t>
      </w:r>
    </w:p>
    <w:p w14:paraId="647E1F23"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jaminan keamanan dan keselamatan pelayanan; dan</w:t>
      </w:r>
    </w:p>
    <w:p w14:paraId="557D775A" w14:textId="77777777" w:rsidR="001D570A" w:rsidRPr="007F1705" w:rsidRDefault="001D570A" w:rsidP="001D570A">
      <w:pPr>
        <w:pStyle w:val="ListParagraph"/>
        <w:numPr>
          <w:ilvl w:val="0"/>
          <w:numId w:val="14"/>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evaluasi kinerja pelaksana.</w:t>
      </w:r>
    </w:p>
    <w:p w14:paraId="49589847" w14:textId="77777777" w:rsidR="001D570A" w:rsidRPr="007F1705" w:rsidRDefault="001D570A" w:rsidP="001D570A">
      <w:pPr>
        <w:pStyle w:val="ListParagraph"/>
        <w:numPr>
          <w:ilvl w:val="0"/>
          <w:numId w:val="7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Format Standar Pelayanan sebagaimana dimaksud pada ayat (1) tercantum dalam Lampiran I yang merupakan bagian tidak terpisahkan dari Peraturan Badan ini.</w:t>
      </w:r>
    </w:p>
    <w:p w14:paraId="66D6BACD" w14:textId="77777777" w:rsidR="001D570A" w:rsidRPr="007F1705" w:rsidRDefault="001D570A" w:rsidP="001D570A">
      <w:pPr>
        <w:tabs>
          <w:tab w:val="left" w:pos="1985"/>
        </w:tabs>
        <w:snapToGrid w:val="0"/>
        <w:spacing w:line="360" w:lineRule="auto"/>
        <w:ind w:left="1985"/>
        <w:jc w:val="center"/>
        <w:rPr>
          <w:rFonts w:ascii="Bookman Old Style" w:hAnsi="Bookman Old Style"/>
          <w:strike/>
          <w:lang w:val="id-ID"/>
        </w:rPr>
      </w:pPr>
    </w:p>
    <w:p w14:paraId="59D6B8F7" w14:textId="27B66587" w:rsidR="004A35E8" w:rsidRPr="007F1705" w:rsidRDefault="004A35E8" w:rsidP="004A35E8">
      <w:pPr>
        <w:tabs>
          <w:tab w:val="left" w:pos="1985"/>
        </w:tabs>
        <w:snapToGrid w:val="0"/>
        <w:spacing w:line="360" w:lineRule="auto"/>
        <w:ind w:left="1985"/>
        <w:jc w:val="center"/>
        <w:rPr>
          <w:rFonts w:ascii="Bookman Old Style" w:hAnsi="Bookman Old Style"/>
          <w:lang w:val="id-ID"/>
        </w:rPr>
      </w:pPr>
      <w:r w:rsidRPr="007F1705">
        <w:rPr>
          <w:rFonts w:ascii="Bookman Old Style" w:hAnsi="Bookman Old Style"/>
          <w:lang w:val="id-ID"/>
        </w:rPr>
        <w:t xml:space="preserve">Pasal </w:t>
      </w:r>
      <w:r w:rsidR="002F58B4" w:rsidRPr="007F1705">
        <w:rPr>
          <w:rFonts w:ascii="Bookman Old Style" w:hAnsi="Bookman Old Style"/>
          <w:lang w:val="id-ID"/>
        </w:rPr>
        <w:t>6</w:t>
      </w:r>
    </w:p>
    <w:p w14:paraId="534CC473" w14:textId="799592C4" w:rsidR="001A52CC" w:rsidRPr="007F1705" w:rsidRDefault="0037464A" w:rsidP="001D570A">
      <w:pPr>
        <w:pStyle w:val="ListParagraph"/>
        <w:numPr>
          <w:ilvl w:val="0"/>
          <w:numId w:val="7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 xml:space="preserve">Standar </w:t>
      </w:r>
      <w:r w:rsidR="002A000A" w:rsidRPr="007F1705">
        <w:rPr>
          <w:rFonts w:ascii="Bookman Old Style" w:hAnsi="Bookman Old Style"/>
          <w:lang w:val="id-ID"/>
        </w:rPr>
        <w:t>P</w:t>
      </w:r>
      <w:r w:rsidRPr="007F1705">
        <w:rPr>
          <w:rFonts w:ascii="Bookman Old Style" w:hAnsi="Bookman Old Style"/>
          <w:lang w:val="id-ID"/>
        </w:rPr>
        <w:t xml:space="preserve">elayanan sebagaimana dimaksud </w:t>
      </w:r>
      <w:r w:rsidR="004A35E8" w:rsidRPr="007F1705">
        <w:rPr>
          <w:rFonts w:ascii="Bookman Old Style" w:hAnsi="Bookman Old Style"/>
          <w:lang w:val="id-ID"/>
        </w:rPr>
        <w:t xml:space="preserve">dalam Pasal </w:t>
      </w:r>
      <w:r w:rsidR="00B13924" w:rsidRPr="007F1705">
        <w:rPr>
          <w:rFonts w:ascii="Bookman Old Style" w:hAnsi="Bookman Old Style"/>
          <w:lang w:val="id-ID"/>
        </w:rPr>
        <w:t>3</w:t>
      </w:r>
      <w:r w:rsidRPr="007F1705">
        <w:rPr>
          <w:rFonts w:ascii="Bookman Old Style" w:hAnsi="Bookman Old Style"/>
          <w:lang w:val="id-ID"/>
        </w:rPr>
        <w:t xml:space="preserve"> </w:t>
      </w:r>
      <w:r w:rsidR="002F58B4" w:rsidRPr="007F1705">
        <w:rPr>
          <w:rFonts w:ascii="Bookman Old Style" w:hAnsi="Bookman Old Style"/>
          <w:lang w:val="id-ID"/>
        </w:rPr>
        <w:t xml:space="preserve">dan Pasal 4 </w:t>
      </w:r>
      <w:r w:rsidR="008B5144" w:rsidRPr="007F1705">
        <w:rPr>
          <w:rFonts w:ascii="Bookman Old Style" w:hAnsi="Bookman Old Style"/>
          <w:lang w:val="id-ID"/>
        </w:rPr>
        <w:t xml:space="preserve">ditetapkan oleh </w:t>
      </w:r>
      <w:r w:rsidR="003E7C6F" w:rsidRPr="007F1705">
        <w:rPr>
          <w:rFonts w:ascii="Bookman Old Style" w:hAnsi="Bookman Old Style"/>
          <w:lang w:val="id-ID"/>
        </w:rPr>
        <w:t xml:space="preserve">pimpinan </w:t>
      </w:r>
      <w:r w:rsidR="001A52CC" w:rsidRPr="007F1705">
        <w:rPr>
          <w:rFonts w:ascii="Bookman Old Style" w:hAnsi="Bookman Old Style"/>
          <w:lang w:val="id-ID"/>
        </w:rPr>
        <w:t>Organisasi</w:t>
      </w:r>
      <w:r w:rsidR="008744FF" w:rsidRPr="007F1705">
        <w:rPr>
          <w:rFonts w:ascii="Bookman Old Style" w:hAnsi="Bookman Old Style"/>
          <w:lang w:val="id-ID"/>
        </w:rPr>
        <w:t xml:space="preserve"> </w:t>
      </w:r>
      <w:r w:rsidR="001A52CC" w:rsidRPr="007F1705">
        <w:rPr>
          <w:rFonts w:ascii="Bookman Old Style" w:hAnsi="Bookman Old Style"/>
          <w:lang w:val="id-ID"/>
        </w:rPr>
        <w:t>P</w:t>
      </w:r>
      <w:r w:rsidR="003E7C6F" w:rsidRPr="007F1705">
        <w:rPr>
          <w:rFonts w:ascii="Bookman Old Style" w:hAnsi="Bookman Old Style"/>
          <w:lang w:val="id-ID"/>
        </w:rPr>
        <w:t xml:space="preserve">enyelenggara </w:t>
      </w:r>
      <w:r w:rsidR="008744FF" w:rsidRPr="007F1705">
        <w:rPr>
          <w:rFonts w:ascii="Bookman Old Style" w:hAnsi="Bookman Old Style"/>
          <w:lang w:val="id-ID"/>
        </w:rPr>
        <w:t>BPOM</w:t>
      </w:r>
      <w:r w:rsidR="008B5144" w:rsidRPr="007F1705">
        <w:rPr>
          <w:rFonts w:ascii="Bookman Old Style" w:hAnsi="Bookman Old Style"/>
          <w:lang w:val="id-ID"/>
        </w:rPr>
        <w:t>.</w:t>
      </w:r>
    </w:p>
    <w:p w14:paraId="2BABFD73" w14:textId="7A2C7012" w:rsidR="001A52CC" w:rsidRPr="007F1705" w:rsidRDefault="001A52CC" w:rsidP="001D570A">
      <w:pPr>
        <w:pStyle w:val="ListParagraph"/>
        <w:numPr>
          <w:ilvl w:val="0"/>
          <w:numId w:val="7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Organisasi Penyelenggara BPOM sebagaimana dimaksud pada ayat (1)</w:t>
      </w:r>
      <w:r w:rsidR="009D6F8F" w:rsidRPr="007F1705">
        <w:rPr>
          <w:rFonts w:ascii="Bookman Old Style" w:hAnsi="Bookman Old Style"/>
          <w:lang w:val="id-ID"/>
        </w:rPr>
        <w:t xml:space="preserve"> terdiri atas:</w:t>
      </w:r>
    </w:p>
    <w:p w14:paraId="0B344C77" w14:textId="2607E71B"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Direktorat Standardisasi Obat, Narkotika, Psikotropika, Prekursor, dan Zat Adiktif; </w:t>
      </w:r>
    </w:p>
    <w:p w14:paraId="70663A48" w14:textId="1839B1C8"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Direktorat Registrasi Obat; </w:t>
      </w:r>
    </w:p>
    <w:p w14:paraId="1CD6E02F" w14:textId="7865F741"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Direktorat Pengawasan Produksi Obat, Narkotika, Psikotropika, dan Prekursor; </w:t>
      </w:r>
    </w:p>
    <w:p w14:paraId="7A6320A5" w14:textId="6C50EB60"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Pengawasan Distribusi dan Pelayanan Obat, Narkotika, Psikotropika, dan Zat Adiktif;</w:t>
      </w:r>
    </w:p>
    <w:p w14:paraId="47E85546" w14:textId="7762B423"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 xml:space="preserve">Direktorat Pengawasan Keamanan, Mutu dan Ekspor Impor Obat, Narkotika, Psikotropika, dan Zat Adiktif; </w:t>
      </w:r>
    </w:p>
    <w:p w14:paraId="371C37AC" w14:textId="20A5A312"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Standardisasi Obat Tradisional, Suplemen Kesehatan, dan Kosmetik;</w:t>
      </w:r>
    </w:p>
    <w:p w14:paraId="509081C6" w14:textId="4E8129AF"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Registrasi Obat Tradisional, Suplemen Kesehatan, dan Kosmetik</w:t>
      </w:r>
      <w:r w:rsidR="007F1705" w:rsidRPr="007F1705">
        <w:rPr>
          <w:rFonts w:ascii="Bookman Old Style" w:hAnsi="Bookman Old Style"/>
          <w:lang w:val="id-ID"/>
        </w:rPr>
        <w:t>;</w:t>
      </w:r>
      <w:r w:rsidRPr="007F1705">
        <w:rPr>
          <w:rFonts w:ascii="Bookman Old Style" w:hAnsi="Bookman Old Style"/>
          <w:lang w:val="id-ID"/>
        </w:rPr>
        <w:t xml:space="preserve"> </w:t>
      </w:r>
    </w:p>
    <w:p w14:paraId="52CF5CEC" w14:textId="4C28FABC"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Pengawasan Obat Tradisional dan Suplemen Kesehatan</w:t>
      </w:r>
      <w:r w:rsidR="007F1705" w:rsidRPr="007F1705">
        <w:rPr>
          <w:rFonts w:ascii="Bookman Old Style" w:hAnsi="Bookman Old Style"/>
          <w:lang w:val="id-ID"/>
        </w:rPr>
        <w:t>;</w:t>
      </w:r>
      <w:r w:rsidRPr="007F1705">
        <w:rPr>
          <w:rFonts w:ascii="Bookman Old Style" w:hAnsi="Bookman Old Style"/>
          <w:lang w:val="id-ID"/>
        </w:rPr>
        <w:t xml:space="preserve"> </w:t>
      </w:r>
    </w:p>
    <w:p w14:paraId="782CBB53" w14:textId="5B27E82B"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Pengawasan Kosmetik</w:t>
      </w:r>
      <w:r w:rsidR="007F1705" w:rsidRPr="007F1705">
        <w:rPr>
          <w:rFonts w:ascii="Bookman Old Style" w:hAnsi="Bookman Old Style"/>
          <w:lang w:val="id-ID"/>
        </w:rPr>
        <w:t>;</w:t>
      </w:r>
      <w:r w:rsidRPr="007F1705">
        <w:rPr>
          <w:rFonts w:ascii="Bookman Old Style" w:hAnsi="Bookman Old Style"/>
          <w:lang w:val="id-ID"/>
        </w:rPr>
        <w:t xml:space="preserve"> </w:t>
      </w:r>
    </w:p>
    <w:p w14:paraId="671B4713" w14:textId="2502ACB7"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Pemberdayaan Masyarakat dan Pelaku Usaha Obat Tradisional, Suplemen Kesehatan, dan Kosmetik</w:t>
      </w:r>
      <w:r w:rsidR="007F1705" w:rsidRPr="007F1705">
        <w:rPr>
          <w:rFonts w:ascii="Bookman Old Style" w:hAnsi="Bookman Old Style"/>
          <w:lang w:val="id-ID"/>
        </w:rPr>
        <w:t>;</w:t>
      </w:r>
      <w:r w:rsidRPr="007F1705">
        <w:rPr>
          <w:rFonts w:ascii="Bookman Old Style" w:hAnsi="Bookman Old Style"/>
          <w:lang w:val="id-ID"/>
        </w:rPr>
        <w:t xml:space="preserve"> </w:t>
      </w:r>
    </w:p>
    <w:p w14:paraId="1C82A1B6" w14:textId="72A89BF4"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Standardisasi Pangan Olahan</w:t>
      </w:r>
      <w:r w:rsidR="007F1705" w:rsidRPr="007F1705">
        <w:rPr>
          <w:rFonts w:ascii="Bookman Old Style" w:hAnsi="Bookman Old Style"/>
          <w:lang w:val="id-ID"/>
        </w:rPr>
        <w:t>;</w:t>
      </w:r>
      <w:r w:rsidRPr="007F1705">
        <w:rPr>
          <w:rFonts w:ascii="Bookman Old Style" w:hAnsi="Bookman Old Style"/>
          <w:lang w:val="id-ID"/>
        </w:rPr>
        <w:t xml:space="preserve"> </w:t>
      </w:r>
    </w:p>
    <w:p w14:paraId="5A82759E" w14:textId="4973D7AD"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Registrasi Pangan Olahan</w:t>
      </w:r>
      <w:r w:rsidR="007F1705" w:rsidRPr="007F1705">
        <w:rPr>
          <w:rFonts w:ascii="Bookman Old Style" w:hAnsi="Bookman Old Style"/>
          <w:lang w:val="id-ID"/>
        </w:rPr>
        <w:t>;</w:t>
      </w:r>
      <w:r w:rsidRPr="007F1705">
        <w:rPr>
          <w:rFonts w:ascii="Bookman Old Style" w:hAnsi="Bookman Old Style"/>
          <w:lang w:val="id-ID"/>
        </w:rPr>
        <w:t xml:space="preserve"> </w:t>
      </w:r>
    </w:p>
    <w:p w14:paraId="59E71892" w14:textId="7C25E162"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Pengawasan Produksi Pangan Olahan</w:t>
      </w:r>
      <w:r w:rsidR="007F1705" w:rsidRPr="007F1705">
        <w:rPr>
          <w:rFonts w:ascii="Bookman Old Style" w:hAnsi="Bookman Old Style"/>
          <w:lang w:val="id-ID"/>
        </w:rPr>
        <w:t>;</w:t>
      </w:r>
      <w:r w:rsidRPr="007F1705">
        <w:rPr>
          <w:rFonts w:ascii="Bookman Old Style" w:hAnsi="Bookman Old Style"/>
          <w:lang w:val="id-ID"/>
        </w:rPr>
        <w:t xml:space="preserve"> </w:t>
      </w:r>
    </w:p>
    <w:p w14:paraId="11A681A4" w14:textId="54446F20"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Direktorat Pengawasan Peredaran Pangan Olahan</w:t>
      </w:r>
      <w:r w:rsidR="007F1705" w:rsidRPr="007F1705">
        <w:rPr>
          <w:rFonts w:ascii="Bookman Old Style" w:hAnsi="Bookman Old Style"/>
          <w:lang w:val="id-ID"/>
        </w:rPr>
        <w:t>;</w:t>
      </w:r>
      <w:r w:rsidRPr="007F1705">
        <w:rPr>
          <w:rFonts w:ascii="Bookman Old Style" w:hAnsi="Bookman Old Style"/>
          <w:lang w:val="id-ID"/>
        </w:rPr>
        <w:t xml:space="preserve"> </w:t>
      </w:r>
    </w:p>
    <w:p w14:paraId="3BC839EF" w14:textId="606808A6"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lastRenderedPageBreak/>
        <w:t>Direktorat Pemberdayaan Masyarakat dan Pelaku Usaha Pangan Olahan</w:t>
      </w:r>
      <w:r w:rsidR="007F1705" w:rsidRPr="007F1705">
        <w:rPr>
          <w:rFonts w:ascii="Bookman Old Style" w:hAnsi="Bookman Old Style"/>
          <w:lang w:val="id-ID"/>
        </w:rPr>
        <w:t>;</w:t>
      </w:r>
      <w:r w:rsidRPr="007F1705">
        <w:rPr>
          <w:rFonts w:ascii="Bookman Old Style" w:hAnsi="Bookman Old Style"/>
          <w:lang w:val="id-ID"/>
        </w:rPr>
        <w:t xml:space="preserve"> </w:t>
      </w:r>
    </w:p>
    <w:p w14:paraId="0B635900" w14:textId="1220A2F9"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Pusat Pengembangan Pengujian Obat dan Makanan Nasional</w:t>
      </w:r>
      <w:r w:rsidR="007F1705" w:rsidRPr="007F1705">
        <w:rPr>
          <w:rFonts w:ascii="Bookman Old Style" w:hAnsi="Bookman Old Style"/>
          <w:lang w:val="id-ID"/>
        </w:rPr>
        <w:t>;</w:t>
      </w:r>
      <w:r w:rsidRPr="007F1705">
        <w:rPr>
          <w:rFonts w:ascii="Bookman Old Style" w:hAnsi="Bookman Old Style"/>
          <w:lang w:val="id-ID"/>
        </w:rPr>
        <w:t xml:space="preserve"> </w:t>
      </w:r>
    </w:p>
    <w:p w14:paraId="7D59F9F0" w14:textId="431F21D8"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Pusat Data dan Informasi Obat dan Makanan</w:t>
      </w:r>
      <w:r w:rsidR="007F1705" w:rsidRPr="007F1705">
        <w:rPr>
          <w:rFonts w:ascii="Bookman Old Style" w:hAnsi="Bookman Old Style"/>
          <w:lang w:val="id-ID"/>
        </w:rPr>
        <w:t>;</w:t>
      </w:r>
    </w:p>
    <w:p w14:paraId="7FD65B14" w14:textId="76CB3A1F" w:rsidR="002F58B4" w:rsidRPr="007F1705" w:rsidRDefault="002F58B4" w:rsidP="002F58B4">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Biro Hukum dan Organisasi</w:t>
      </w:r>
      <w:r w:rsidR="007F1705" w:rsidRPr="007F1705">
        <w:rPr>
          <w:rFonts w:ascii="Bookman Old Style" w:hAnsi="Bookman Old Style"/>
          <w:lang w:val="id-ID"/>
        </w:rPr>
        <w:t>;</w:t>
      </w:r>
      <w:r w:rsidRPr="007F1705">
        <w:rPr>
          <w:rFonts w:ascii="Bookman Old Style" w:hAnsi="Bookman Old Style"/>
          <w:lang w:val="id-ID"/>
        </w:rPr>
        <w:t xml:space="preserve"> </w:t>
      </w:r>
      <w:r w:rsidR="007F1705" w:rsidRPr="007F1705">
        <w:rPr>
          <w:rFonts w:ascii="Bookman Old Style" w:hAnsi="Bookman Old Style"/>
          <w:lang w:val="id-ID"/>
        </w:rPr>
        <w:t>dan</w:t>
      </w:r>
    </w:p>
    <w:p w14:paraId="6DE1219D" w14:textId="6E2C56CD" w:rsidR="00D47267" w:rsidRPr="007F1705" w:rsidRDefault="00137417" w:rsidP="00D47267">
      <w:pPr>
        <w:pStyle w:val="ListParagraph"/>
        <w:numPr>
          <w:ilvl w:val="0"/>
          <w:numId w:val="12"/>
        </w:numPr>
        <w:snapToGrid w:val="0"/>
        <w:spacing w:line="360" w:lineRule="auto"/>
        <w:ind w:left="3119" w:hanging="567"/>
        <w:contextualSpacing w:val="0"/>
        <w:jc w:val="both"/>
        <w:rPr>
          <w:rFonts w:ascii="Bookman Old Style" w:hAnsi="Bookman Old Style"/>
          <w:lang w:val="id-ID"/>
        </w:rPr>
      </w:pPr>
      <w:r w:rsidRPr="007F1705">
        <w:rPr>
          <w:rFonts w:ascii="Bookman Old Style" w:hAnsi="Bookman Old Style"/>
          <w:lang w:val="id-ID"/>
        </w:rPr>
        <w:t>UPT BPOM</w:t>
      </w:r>
      <w:r w:rsidR="00D47267" w:rsidRPr="007F1705">
        <w:rPr>
          <w:rFonts w:ascii="Bookman Old Style" w:hAnsi="Bookman Old Style"/>
          <w:lang w:val="id-ID"/>
        </w:rPr>
        <w:t>.</w:t>
      </w:r>
    </w:p>
    <w:p w14:paraId="254B37D6" w14:textId="77777777" w:rsidR="007F1705" w:rsidRPr="007F1705" w:rsidRDefault="007F1705" w:rsidP="00CD6BC0">
      <w:pPr>
        <w:tabs>
          <w:tab w:val="left" w:pos="1985"/>
        </w:tabs>
        <w:autoSpaceDE w:val="0"/>
        <w:autoSpaceDN w:val="0"/>
        <w:adjustRightInd w:val="0"/>
        <w:snapToGrid w:val="0"/>
        <w:spacing w:line="360" w:lineRule="auto"/>
        <w:ind w:left="1985"/>
        <w:jc w:val="center"/>
        <w:rPr>
          <w:rFonts w:ascii="Bookman Old Style" w:hAnsi="Bookman Old Style"/>
          <w:color w:val="FF0000"/>
          <w:lang w:val="id-ID"/>
        </w:rPr>
      </w:pPr>
    </w:p>
    <w:p w14:paraId="2975A9C9" w14:textId="0AED784D" w:rsidR="00CD6BC0" w:rsidRPr="007F1705" w:rsidRDefault="00CD6BC0" w:rsidP="00CD6BC0">
      <w:pPr>
        <w:tabs>
          <w:tab w:val="left" w:pos="1985"/>
        </w:tabs>
        <w:autoSpaceDE w:val="0"/>
        <w:autoSpaceDN w:val="0"/>
        <w:adjustRightInd w:val="0"/>
        <w:snapToGrid w:val="0"/>
        <w:spacing w:line="360" w:lineRule="auto"/>
        <w:ind w:left="1985"/>
        <w:jc w:val="center"/>
        <w:rPr>
          <w:rFonts w:ascii="Bookman Old Style" w:hAnsi="Bookman Old Style"/>
          <w:lang w:val="id-ID"/>
        </w:rPr>
      </w:pPr>
      <w:r w:rsidRPr="007F1705">
        <w:rPr>
          <w:rFonts w:ascii="Bookman Old Style" w:hAnsi="Bookman Old Style"/>
          <w:lang w:val="id-ID"/>
        </w:rPr>
        <w:t xml:space="preserve">Pasal </w:t>
      </w:r>
      <w:r w:rsidR="007F1705" w:rsidRPr="007F1705">
        <w:rPr>
          <w:rFonts w:ascii="Bookman Old Style" w:hAnsi="Bookman Old Style"/>
          <w:lang w:val="id-ID"/>
        </w:rPr>
        <w:t>7</w:t>
      </w:r>
    </w:p>
    <w:p w14:paraId="21FF4941" w14:textId="0DE6F89E" w:rsidR="00CD6BC0" w:rsidRPr="007F1705" w:rsidRDefault="00CD6BC0" w:rsidP="00CD6BC0">
      <w:pPr>
        <w:pStyle w:val="ListParagraph"/>
        <w:numPr>
          <w:ilvl w:val="0"/>
          <w:numId w:val="72"/>
        </w:numPr>
        <w:tabs>
          <w:tab w:val="left" w:pos="1985"/>
        </w:tabs>
        <w:autoSpaceDE w:val="0"/>
        <w:autoSpaceDN w:val="0"/>
        <w:adjustRightInd w:val="0"/>
        <w:snapToGrid w:val="0"/>
        <w:spacing w:line="360" w:lineRule="auto"/>
        <w:ind w:left="2552" w:hanging="567"/>
        <w:jc w:val="both"/>
        <w:rPr>
          <w:rFonts w:ascii="Bookman Old Style" w:hAnsi="Bookman Old Style"/>
          <w:lang w:val="id-ID"/>
        </w:rPr>
      </w:pPr>
      <w:r w:rsidRPr="007F1705">
        <w:rPr>
          <w:rFonts w:ascii="Bookman Old Style" w:hAnsi="Bookman Old Style"/>
          <w:lang w:val="id-ID"/>
        </w:rPr>
        <w:t xml:space="preserve">Standar Pelayanan yang ditetapkan </w:t>
      </w:r>
      <w:r w:rsidR="003C15F5" w:rsidRPr="007F1705">
        <w:rPr>
          <w:rFonts w:ascii="Bookman Old Style" w:hAnsi="Bookman Old Style"/>
          <w:lang w:val="id-ID"/>
        </w:rPr>
        <w:t xml:space="preserve">oleh pimpinan Organisasi Penyelenggara BPOM </w:t>
      </w:r>
      <w:proofErr w:type="spellStart"/>
      <w:r w:rsidR="003C15F5">
        <w:rPr>
          <w:rFonts w:ascii="Bookman Old Style" w:hAnsi="Bookman Old Style"/>
        </w:rPr>
        <w:t>sebagaimana</w:t>
      </w:r>
      <w:proofErr w:type="spellEnd"/>
      <w:r w:rsidR="003C15F5">
        <w:rPr>
          <w:rFonts w:ascii="Bookman Old Style" w:hAnsi="Bookman Old Style"/>
        </w:rPr>
        <w:t xml:space="preserve"> </w:t>
      </w:r>
      <w:r w:rsidR="003C15F5" w:rsidRPr="007F1705">
        <w:rPr>
          <w:rFonts w:ascii="Bookman Old Style" w:hAnsi="Bookman Old Style"/>
          <w:lang w:val="id-ID"/>
        </w:rPr>
        <w:t xml:space="preserve">dimaksud </w:t>
      </w:r>
      <w:proofErr w:type="spellStart"/>
      <w:r w:rsidR="003C15F5">
        <w:rPr>
          <w:rFonts w:ascii="Bookman Old Style" w:hAnsi="Bookman Old Style"/>
        </w:rPr>
        <w:t>dalam</w:t>
      </w:r>
      <w:proofErr w:type="spellEnd"/>
      <w:r w:rsidR="003C15F5">
        <w:rPr>
          <w:rFonts w:ascii="Bookman Old Style" w:hAnsi="Bookman Old Style"/>
        </w:rPr>
        <w:t xml:space="preserve"> </w:t>
      </w:r>
      <w:proofErr w:type="spellStart"/>
      <w:r w:rsidR="003C15F5">
        <w:rPr>
          <w:rFonts w:ascii="Bookman Old Style" w:hAnsi="Bookman Old Style"/>
        </w:rPr>
        <w:t>Pasal</w:t>
      </w:r>
      <w:proofErr w:type="spellEnd"/>
      <w:r w:rsidR="003C15F5">
        <w:rPr>
          <w:rFonts w:ascii="Bookman Old Style" w:hAnsi="Bookman Old Style"/>
        </w:rPr>
        <w:t xml:space="preserve"> 6 </w:t>
      </w:r>
      <w:proofErr w:type="spellStart"/>
      <w:r w:rsidR="003C15F5">
        <w:rPr>
          <w:rFonts w:ascii="Bookman Old Style" w:hAnsi="Bookman Old Style"/>
        </w:rPr>
        <w:t>ayat</w:t>
      </w:r>
      <w:proofErr w:type="spellEnd"/>
      <w:r w:rsidR="003C15F5">
        <w:rPr>
          <w:rFonts w:ascii="Bookman Old Style" w:hAnsi="Bookman Old Style"/>
        </w:rPr>
        <w:t xml:space="preserve"> (1) </w:t>
      </w:r>
      <w:r w:rsidRPr="007F1705">
        <w:rPr>
          <w:rFonts w:ascii="Bookman Old Style" w:hAnsi="Bookman Old Style"/>
          <w:lang w:val="id-ID"/>
        </w:rPr>
        <w:t>wajib dipublikasikan pada media publikasi dan dapat diakses dengan mudah oleh masyarakat.</w:t>
      </w:r>
    </w:p>
    <w:p w14:paraId="59AA1628" w14:textId="77777777" w:rsidR="00CD6BC0" w:rsidRPr="007F1705" w:rsidRDefault="00CD6BC0" w:rsidP="00CD6BC0">
      <w:pPr>
        <w:pStyle w:val="ListParagraph"/>
        <w:numPr>
          <w:ilvl w:val="0"/>
          <w:numId w:val="72"/>
        </w:numPr>
        <w:tabs>
          <w:tab w:val="left" w:pos="1985"/>
        </w:tabs>
        <w:autoSpaceDE w:val="0"/>
        <w:autoSpaceDN w:val="0"/>
        <w:adjustRightInd w:val="0"/>
        <w:snapToGrid w:val="0"/>
        <w:spacing w:line="360" w:lineRule="auto"/>
        <w:ind w:left="2552" w:hanging="567"/>
        <w:jc w:val="both"/>
        <w:rPr>
          <w:rFonts w:ascii="Bookman Old Style" w:hAnsi="Bookman Old Style"/>
          <w:lang w:val="id-ID"/>
        </w:rPr>
      </w:pPr>
      <w:r w:rsidRPr="007F1705">
        <w:rPr>
          <w:rFonts w:ascii="Bookman Old Style" w:hAnsi="Bookman Old Style"/>
          <w:lang w:val="id-ID"/>
        </w:rPr>
        <w:t>Standar Pelayanan sebagaimana dimaksud pada ayat (1) harus dilakukan pemantauan dan evaluasi secara berkala.</w:t>
      </w:r>
    </w:p>
    <w:p w14:paraId="6D20EAAC" w14:textId="444DF225" w:rsidR="00CD6BC0" w:rsidRPr="007F1705" w:rsidRDefault="00CD6BC0" w:rsidP="00CD6BC0">
      <w:pPr>
        <w:pStyle w:val="ListParagraph"/>
        <w:numPr>
          <w:ilvl w:val="0"/>
          <w:numId w:val="72"/>
        </w:numPr>
        <w:tabs>
          <w:tab w:val="left" w:pos="1985"/>
        </w:tabs>
        <w:autoSpaceDE w:val="0"/>
        <w:autoSpaceDN w:val="0"/>
        <w:adjustRightInd w:val="0"/>
        <w:snapToGrid w:val="0"/>
        <w:spacing w:line="360" w:lineRule="auto"/>
        <w:ind w:left="2552" w:hanging="567"/>
        <w:jc w:val="both"/>
        <w:rPr>
          <w:rFonts w:ascii="Bookman Old Style" w:hAnsi="Bookman Old Style"/>
          <w:lang w:val="id-ID"/>
        </w:rPr>
      </w:pPr>
      <w:r w:rsidRPr="007F1705">
        <w:rPr>
          <w:rFonts w:ascii="Bookman Old Style" w:hAnsi="Bookman Old Style"/>
          <w:lang w:val="id-ID"/>
        </w:rPr>
        <w:t>Pemantauan dan evaluasi secara berkala sebagaimana dimaksud pada ayat (2) dilakukan dengan melibatkan unsur masyarakat, serta memanfaatkan masukan hasil survei kepuasan masyarakat dan pengaduan masyarakat.</w:t>
      </w:r>
    </w:p>
    <w:p w14:paraId="7D4F52CC" w14:textId="08D464E9" w:rsidR="00CD6BC0" w:rsidRPr="007F1705" w:rsidRDefault="00CD6BC0" w:rsidP="00CD6BC0">
      <w:pPr>
        <w:tabs>
          <w:tab w:val="left" w:pos="1985"/>
        </w:tabs>
        <w:autoSpaceDE w:val="0"/>
        <w:autoSpaceDN w:val="0"/>
        <w:adjustRightInd w:val="0"/>
        <w:snapToGrid w:val="0"/>
        <w:spacing w:line="360" w:lineRule="auto"/>
        <w:jc w:val="both"/>
        <w:rPr>
          <w:rFonts w:ascii="Bookman Old Style" w:hAnsi="Bookman Old Style"/>
          <w:color w:val="FF0000"/>
          <w:lang w:val="id-ID"/>
        </w:rPr>
      </w:pPr>
    </w:p>
    <w:p w14:paraId="63FB515B" w14:textId="09F5E293" w:rsidR="00CD6BC0" w:rsidRPr="007F1705" w:rsidRDefault="00CD6BC0" w:rsidP="00CD6BC0">
      <w:pPr>
        <w:tabs>
          <w:tab w:val="left" w:pos="1985"/>
        </w:tabs>
        <w:autoSpaceDE w:val="0"/>
        <w:autoSpaceDN w:val="0"/>
        <w:adjustRightInd w:val="0"/>
        <w:snapToGrid w:val="0"/>
        <w:spacing w:line="360" w:lineRule="auto"/>
        <w:ind w:left="1985"/>
        <w:jc w:val="center"/>
        <w:rPr>
          <w:rFonts w:ascii="Bookman Old Style" w:hAnsi="Bookman Old Style"/>
        </w:rPr>
      </w:pPr>
      <w:r w:rsidRPr="007F1705">
        <w:rPr>
          <w:rFonts w:ascii="Bookman Old Style" w:hAnsi="Bookman Old Style"/>
          <w:lang w:val="id-ID"/>
        </w:rPr>
        <w:t xml:space="preserve">Pasal </w:t>
      </w:r>
      <w:r w:rsidR="007F1705" w:rsidRPr="007F1705">
        <w:rPr>
          <w:rFonts w:ascii="Bookman Old Style" w:hAnsi="Bookman Old Style"/>
        </w:rPr>
        <w:t>8</w:t>
      </w:r>
    </w:p>
    <w:p w14:paraId="3B6D021A" w14:textId="3901DB2C" w:rsidR="00CD6BC0" w:rsidRPr="007F1705" w:rsidRDefault="00CD6BC0" w:rsidP="00CD6BC0">
      <w:pPr>
        <w:pStyle w:val="ListParagraph"/>
        <w:numPr>
          <w:ilvl w:val="0"/>
          <w:numId w:val="16"/>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Organisasi Penyelenggara BPOM wajib melakukan FKP sebagai bentuk peran serta masyarakat dalam penyusunan, penetapan, serta pemantauan dan evaluasi penerapan Standar Pelayanan.</w:t>
      </w:r>
    </w:p>
    <w:p w14:paraId="5FF66474" w14:textId="77777777" w:rsidR="00CD6BC0" w:rsidRPr="007F1705" w:rsidRDefault="00CD6BC0" w:rsidP="00CD6BC0">
      <w:pPr>
        <w:pStyle w:val="ListParagraph"/>
        <w:numPr>
          <w:ilvl w:val="0"/>
          <w:numId w:val="16"/>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7F1705">
        <w:rPr>
          <w:rFonts w:ascii="Bookman Old Style" w:hAnsi="Bookman Old Style"/>
          <w:lang w:val="id-ID"/>
        </w:rPr>
        <w:t>Hasil penyelenggaraan FKP sebagaimana dimaksud pada ayat (1) dituangkan dalam bentuk berita acara.</w:t>
      </w:r>
    </w:p>
    <w:p w14:paraId="572FE89A" w14:textId="77777777" w:rsidR="00CD6BC0" w:rsidRPr="007F1705" w:rsidRDefault="00CD6BC0" w:rsidP="00CD6BC0">
      <w:pPr>
        <w:tabs>
          <w:tab w:val="left" w:pos="1985"/>
        </w:tabs>
        <w:autoSpaceDE w:val="0"/>
        <w:autoSpaceDN w:val="0"/>
        <w:adjustRightInd w:val="0"/>
        <w:snapToGrid w:val="0"/>
        <w:spacing w:line="360" w:lineRule="auto"/>
        <w:jc w:val="both"/>
        <w:rPr>
          <w:rFonts w:ascii="Bookman Old Style" w:hAnsi="Bookman Old Style"/>
          <w:color w:val="FF0000"/>
          <w:lang w:val="id-ID"/>
        </w:rPr>
      </w:pPr>
    </w:p>
    <w:p w14:paraId="08ABC3D7" w14:textId="631A5B0B" w:rsidR="009231C0" w:rsidRPr="0001545C" w:rsidRDefault="009231C0" w:rsidP="002F5CB7">
      <w:pPr>
        <w:tabs>
          <w:tab w:val="left" w:pos="1985"/>
        </w:tabs>
        <w:autoSpaceDE w:val="0"/>
        <w:autoSpaceDN w:val="0"/>
        <w:adjustRightInd w:val="0"/>
        <w:snapToGrid w:val="0"/>
        <w:spacing w:line="360" w:lineRule="auto"/>
        <w:ind w:left="1985"/>
        <w:jc w:val="center"/>
        <w:rPr>
          <w:rFonts w:ascii="Bookman Old Style" w:hAnsi="Bookman Old Style"/>
          <w:color w:val="000000" w:themeColor="text1"/>
        </w:rPr>
      </w:pPr>
      <w:r w:rsidRPr="007F1705">
        <w:rPr>
          <w:rFonts w:ascii="Bookman Old Style" w:hAnsi="Bookman Old Style"/>
          <w:color w:val="000000" w:themeColor="text1"/>
          <w:lang w:val="id-ID"/>
        </w:rPr>
        <w:t xml:space="preserve">Pasal </w:t>
      </w:r>
      <w:r w:rsidR="0001545C">
        <w:rPr>
          <w:rFonts w:ascii="Bookman Old Style" w:hAnsi="Bookman Old Style"/>
          <w:color w:val="000000" w:themeColor="text1"/>
        </w:rPr>
        <w:t>9</w:t>
      </w:r>
    </w:p>
    <w:p w14:paraId="4084B385" w14:textId="77777777" w:rsidR="009231C0" w:rsidRPr="007F1705"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Permohonan Pelayanan Publik di lingkungan BPOM harus dilakukan sendiri oleh Pemohon.</w:t>
      </w:r>
    </w:p>
    <w:p w14:paraId="3DE7D9CC" w14:textId="77777777" w:rsidR="009231C0" w:rsidRPr="007F1705"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Pemohon sebagaimana dimaksud pada ayat (1) merupakan pimpinan perusahaan/industri yang memiliki izin sesuai dengan ketentuan peraturan perundang-undangan.</w:t>
      </w:r>
    </w:p>
    <w:p w14:paraId="029B30D8" w14:textId="77777777" w:rsidR="009231C0" w:rsidRPr="007F1705"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lastRenderedPageBreak/>
        <w:t>Pimpinan perusahaan/industri sebagaimana dimaksud pada ayat (2) dapat memberikan kuasa kepada karyawan di lingkungan perusahaan/industri untuk mengajukan permohonan Pelayanan Publik di lingkungan BPOM.</w:t>
      </w:r>
    </w:p>
    <w:p w14:paraId="16AD77C2" w14:textId="77777777" w:rsidR="009231C0" w:rsidRPr="007F1705"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Karyawan sebagaimana dimaksud pada ayat (3) harus memiliki pengetahuan dan kompetensi sesuai dengan Pelayanan Publik yang diajukan.</w:t>
      </w:r>
    </w:p>
    <w:p w14:paraId="17D8042E" w14:textId="77777777" w:rsidR="009231C0" w:rsidRPr="007F1705"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Pimpinan perusahaan/industri sebagaimana dimaksud pada ayat (2) dilarang menggunakan biro jasa atau calo dalam proses pengajuan permohonan Pelayanan Publik di lingkungan BPOM.</w:t>
      </w:r>
    </w:p>
    <w:p w14:paraId="00B11F21" w14:textId="2F75CD55" w:rsidR="00021BE9" w:rsidRPr="007F1705" w:rsidRDefault="00EA3C7D" w:rsidP="002F5CB7">
      <w:pPr>
        <w:tabs>
          <w:tab w:val="left" w:pos="1985"/>
        </w:tabs>
        <w:autoSpaceDE w:val="0"/>
        <w:autoSpaceDN w:val="0"/>
        <w:adjustRightInd w:val="0"/>
        <w:snapToGrid w:val="0"/>
        <w:spacing w:line="360" w:lineRule="auto"/>
        <w:ind w:left="1985"/>
        <w:jc w:val="both"/>
        <w:rPr>
          <w:rFonts w:ascii="Bookman Old Style" w:hAnsi="Bookman Old Style"/>
          <w:color w:val="FF0000"/>
          <w:lang w:val="id-ID"/>
        </w:rPr>
      </w:pPr>
      <w:r w:rsidRPr="007F1705">
        <w:rPr>
          <w:rFonts w:ascii="Bookman Old Style" w:hAnsi="Bookman Old Style"/>
          <w:color w:val="FF0000"/>
          <w:lang w:val="id-ID"/>
        </w:rPr>
        <w:t>CATATAN 240822</w:t>
      </w:r>
    </w:p>
    <w:p w14:paraId="3A2B1650" w14:textId="4F7D55AF" w:rsidR="00EA3C7D" w:rsidRPr="007F1705" w:rsidRDefault="00EA3C7D" w:rsidP="002F5CB7">
      <w:pPr>
        <w:tabs>
          <w:tab w:val="left" w:pos="1985"/>
        </w:tabs>
        <w:autoSpaceDE w:val="0"/>
        <w:autoSpaceDN w:val="0"/>
        <w:adjustRightInd w:val="0"/>
        <w:snapToGrid w:val="0"/>
        <w:spacing w:line="360" w:lineRule="auto"/>
        <w:ind w:left="1985"/>
        <w:jc w:val="both"/>
        <w:rPr>
          <w:rFonts w:ascii="Bookman Old Style" w:hAnsi="Bookman Old Style"/>
          <w:color w:val="FF0000"/>
          <w:lang w:val="id-ID"/>
        </w:rPr>
      </w:pPr>
      <w:r w:rsidRPr="007F1705">
        <w:rPr>
          <w:rFonts w:ascii="Bookman Old Style" w:hAnsi="Bookman Old Style"/>
          <w:color w:val="FF0000"/>
          <w:lang w:val="id-ID"/>
        </w:rPr>
        <w:t>Untuk substansi Pasal 6 diusulkan dimasukkan dalam format Standar Pelayanan yang ditetapkan oleh masing-masing UPP. Dengan pertimbangan pernyataan ini apakah ada regulasi yang mengatur kewajiban instansi mencantumkan ketentuan terkait larangan calo.</w:t>
      </w:r>
    </w:p>
    <w:p w14:paraId="5A35E616" w14:textId="77777777" w:rsidR="003F6954" w:rsidRPr="007F1705" w:rsidRDefault="003F6954" w:rsidP="002F5CB7">
      <w:pPr>
        <w:tabs>
          <w:tab w:val="left" w:pos="1985"/>
        </w:tabs>
        <w:autoSpaceDE w:val="0"/>
        <w:autoSpaceDN w:val="0"/>
        <w:adjustRightInd w:val="0"/>
        <w:snapToGrid w:val="0"/>
        <w:spacing w:line="360" w:lineRule="auto"/>
        <w:ind w:left="1985"/>
        <w:jc w:val="both"/>
        <w:rPr>
          <w:rFonts w:ascii="Bookman Old Style" w:hAnsi="Bookman Old Style"/>
          <w:color w:val="FF0000"/>
          <w:lang w:val="id-ID"/>
        </w:rPr>
      </w:pPr>
    </w:p>
    <w:p w14:paraId="14A2A510" w14:textId="0C118BA7" w:rsidR="00021BE9" w:rsidRPr="0001545C" w:rsidRDefault="00021BE9" w:rsidP="002F5CB7">
      <w:pPr>
        <w:tabs>
          <w:tab w:val="left" w:pos="4253"/>
        </w:tabs>
        <w:snapToGrid w:val="0"/>
        <w:spacing w:line="360" w:lineRule="auto"/>
        <w:ind w:firstLine="1985"/>
        <w:jc w:val="center"/>
        <w:rPr>
          <w:rFonts w:ascii="Bookman Old Style" w:eastAsia="Calibri" w:hAnsi="Bookman Old Style"/>
        </w:rPr>
      </w:pPr>
      <w:r w:rsidRPr="007F1705">
        <w:rPr>
          <w:rFonts w:ascii="Bookman Old Style" w:eastAsia="Calibri" w:hAnsi="Bookman Old Style"/>
          <w:lang w:val="id-ID"/>
        </w:rPr>
        <w:t xml:space="preserve">Pasal </w:t>
      </w:r>
      <w:r w:rsidR="0001545C">
        <w:rPr>
          <w:rFonts w:ascii="Bookman Old Style" w:eastAsia="Calibri" w:hAnsi="Bookman Old Style"/>
        </w:rPr>
        <w:t>10</w:t>
      </w:r>
    </w:p>
    <w:p w14:paraId="3EA32557" w14:textId="34BC671F" w:rsidR="00021BE9" w:rsidRPr="00315B7E" w:rsidRDefault="001D570A">
      <w:pPr>
        <w:numPr>
          <w:ilvl w:val="0"/>
          <w:numId w:val="3"/>
        </w:numPr>
        <w:tabs>
          <w:tab w:val="left" w:pos="2552"/>
        </w:tabs>
        <w:snapToGrid w:val="0"/>
        <w:spacing w:line="360" w:lineRule="auto"/>
        <w:ind w:left="2552" w:hanging="567"/>
        <w:jc w:val="both"/>
        <w:rPr>
          <w:rFonts w:ascii="Bookman Old Style" w:eastAsia="Calibri" w:hAnsi="Bookman Old Style"/>
          <w:lang w:val="id-ID"/>
        </w:rPr>
      </w:pPr>
      <w:r w:rsidRPr="00315B7E">
        <w:rPr>
          <w:rFonts w:ascii="Bookman Old Style" w:eastAsia="Calibri" w:hAnsi="Bookman Old Style"/>
          <w:lang w:val="id-ID"/>
        </w:rPr>
        <w:t xml:space="preserve">Pimpinan Organisasi Penyelenggara BPOM </w:t>
      </w:r>
      <w:r w:rsidR="00021BE9" w:rsidRPr="00315B7E">
        <w:rPr>
          <w:rFonts w:ascii="Bookman Old Style" w:eastAsia="Calibri" w:hAnsi="Bookman Old Style"/>
          <w:lang w:val="id-ID"/>
        </w:rPr>
        <w:t>menetapkan Maklumat Pelayanan.</w:t>
      </w:r>
    </w:p>
    <w:p w14:paraId="13DC49B2" w14:textId="79B4C0A5" w:rsidR="00021BE9" w:rsidRPr="007F1705" w:rsidRDefault="00021BE9">
      <w:pPr>
        <w:numPr>
          <w:ilvl w:val="0"/>
          <w:numId w:val="3"/>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Maklumat Pelayanan sebagaimana dimaksud pada ayat (1) ditetapkan untuk melaksanakan penerapan Standar Pelayanan yang berlaku di lingkungan BPOM.</w:t>
      </w:r>
    </w:p>
    <w:p w14:paraId="0503ED9C" w14:textId="64FF1F0A" w:rsidR="00021BE9" w:rsidRPr="007F1705" w:rsidRDefault="00021BE9">
      <w:pPr>
        <w:numPr>
          <w:ilvl w:val="0"/>
          <w:numId w:val="3"/>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Maklumat Pelayanan harus dipublikasikan secara luas, jelas</w:t>
      </w:r>
      <w:r w:rsidR="00B60894" w:rsidRPr="007F1705">
        <w:rPr>
          <w:rFonts w:ascii="Bookman Old Style" w:eastAsia="Calibri" w:hAnsi="Bookman Old Style"/>
          <w:lang w:val="id-ID"/>
        </w:rPr>
        <w:t>,</w:t>
      </w:r>
      <w:r w:rsidRPr="007F1705">
        <w:rPr>
          <w:rFonts w:ascii="Bookman Old Style" w:eastAsia="Calibri" w:hAnsi="Bookman Old Style"/>
          <w:lang w:val="id-ID"/>
        </w:rPr>
        <w:t xml:space="preserve"> dan terbuka kepada masyarakat.</w:t>
      </w:r>
    </w:p>
    <w:p w14:paraId="02BF3924" w14:textId="76F61495" w:rsidR="00021BE9" w:rsidRPr="007F1705" w:rsidRDefault="00021BE9">
      <w:pPr>
        <w:numPr>
          <w:ilvl w:val="0"/>
          <w:numId w:val="3"/>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Maklumat Pelayanan sebagaimana dimaksud pada ayat (</w:t>
      </w:r>
      <w:r w:rsidR="00315B7E">
        <w:rPr>
          <w:rFonts w:ascii="Bookman Old Style" w:eastAsia="Calibri" w:hAnsi="Bookman Old Style"/>
        </w:rPr>
        <w:t>1</w:t>
      </w:r>
      <w:r w:rsidRPr="007F1705">
        <w:rPr>
          <w:rFonts w:ascii="Bookman Old Style" w:eastAsia="Calibri" w:hAnsi="Bookman Old Style"/>
          <w:lang w:val="id-ID"/>
        </w:rPr>
        <w:t>) menggunakan format sebagaimana tercantum dalam Lampiran II yang merupakan bagian tidak terpisahkan dari Peraturan Badan ini.</w:t>
      </w:r>
    </w:p>
    <w:p w14:paraId="1BB4BEDA" w14:textId="4FE95520" w:rsidR="00F95B26" w:rsidRPr="007F1705" w:rsidRDefault="00F95B26" w:rsidP="002F5CB7">
      <w:pPr>
        <w:tabs>
          <w:tab w:val="left" w:pos="2552"/>
        </w:tabs>
        <w:snapToGrid w:val="0"/>
        <w:spacing w:line="360" w:lineRule="auto"/>
        <w:ind w:left="2552"/>
        <w:jc w:val="both"/>
        <w:rPr>
          <w:rFonts w:ascii="Bookman Old Style" w:eastAsia="Calibri" w:hAnsi="Bookman Old Style"/>
          <w:lang w:val="id-ID"/>
        </w:rPr>
      </w:pPr>
    </w:p>
    <w:p w14:paraId="7DC92014" w14:textId="3756B833" w:rsidR="00F95B26" w:rsidRPr="00315B7E" w:rsidRDefault="00F95B26" w:rsidP="002F5CB7">
      <w:pPr>
        <w:tabs>
          <w:tab w:val="left" w:pos="4253"/>
        </w:tabs>
        <w:snapToGrid w:val="0"/>
        <w:spacing w:line="360" w:lineRule="auto"/>
        <w:ind w:firstLine="1985"/>
        <w:jc w:val="center"/>
        <w:rPr>
          <w:rFonts w:ascii="Bookman Old Style" w:eastAsia="Calibri" w:hAnsi="Bookman Old Style"/>
        </w:rPr>
      </w:pPr>
      <w:r w:rsidRPr="007F1705">
        <w:rPr>
          <w:rFonts w:ascii="Bookman Old Style" w:eastAsia="Calibri" w:hAnsi="Bookman Old Style"/>
          <w:lang w:val="id-ID"/>
        </w:rPr>
        <w:t xml:space="preserve">Pasal </w:t>
      </w:r>
      <w:r w:rsidR="00315B7E">
        <w:rPr>
          <w:rFonts w:ascii="Bookman Old Style" w:eastAsia="Calibri" w:hAnsi="Bookman Old Style"/>
        </w:rPr>
        <w:t>11</w:t>
      </w:r>
    </w:p>
    <w:p w14:paraId="27E093B5" w14:textId="3FFA79DB" w:rsidR="00F95B26" w:rsidRPr="007F1705" w:rsidRDefault="00F95B26">
      <w:pPr>
        <w:numPr>
          <w:ilvl w:val="0"/>
          <w:numId w:val="4"/>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Pemohon dapat melakukan pengaduan atas pelaksanaan Pelayanan Publik di lingkungan BPOM.</w:t>
      </w:r>
    </w:p>
    <w:p w14:paraId="6D8F44B8" w14:textId="0721A3EC" w:rsidR="00F95B26" w:rsidRPr="007F1705" w:rsidRDefault="00F95B26">
      <w:pPr>
        <w:numPr>
          <w:ilvl w:val="0"/>
          <w:numId w:val="4"/>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Pengaduan sebagaimana dimaksud pada ayat (1) terdiri atas:</w:t>
      </w:r>
    </w:p>
    <w:p w14:paraId="2C4C2900" w14:textId="6188B6CD" w:rsidR="00F95B26" w:rsidRPr="007F1705" w:rsidRDefault="00F95B26">
      <w:pPr>
        <w:numPr>
          <w:ilvl w:val="0"/>
          <w:numId w:val="5"/>
        </w:numPr>
        <w:tabs>
          <w:tab w:val="left" w:pos="3119"/>
        </w:tabs>
        <w:snapToGrid w:val="0"/>
        <w:spacing w:line="360" w:lineRule="auto"/>
        <w:ind w:left="3119" w:hanging="567"/>
        <w:jc w:val="both"/>
        <w:rPr>
          <w:rFonts w:ascii="Bookman Old Style" w:eastAsia="Calibri" w:hAnsi="Bookman Old Style"/>
          <w:lang w:val="id-ID"/>
        </w:rPr>
      </w:pPr>
      <w:r w:rsidRPr="007F1705">
        <w:rPr>
          <w:rFonts w:ascii="Bookman Old Style" w:eastAsia="Calibri" w:hAnsi="Bookman Old Style"/>
          <w:lang w:val="id-ID"/>
        </w:rPr>
        <w:lastRenderedPageBreak/>
        <w:t>pemberian informasi adanya indikasi terjadinya penyimpangan atau penyalahgunaan wewenang yang dilakukan oleh penyelenggara Pelayanan Publik BPOM, sehingga mengakibatkan kerugian bagi Pemohon atau Negara; dan</w:t>
      </w:r>
    </w:p>
    <w:p w14:paraId="00CDBD0C" w14:textId="6D02BE27" w:rsidR="00F95B26" w:rsidRPr="007F1705" w:rsidRDefault="00F95B26">
      <w:pPr>
        <w:numPr>
          <w:ilvl w:val="0"/>
          <w:numId w:val="5"/>
        </w:numPr>
        <w:tabs>
          <w:tab w:val="left" w:pos="3119"/>
        </w:tabs>
        <w:snapToGrid w:val="0"/>
        <w:spacing w:line="360" w:lineRule="auto"/>
        <w:ind w:left="3119" w:hanging="567"/>
        <w:jc w:val="both"/>
        <w:rPr>
          <w:rFonts w:ascii="Bookman Old Style" w:eastAsia="Calibri" w:hAnsi="Bookman Old Style"/>
          <w:lang w:val="id-ID"/>
        </w:rPr>
      </w:pPr>
      <w:r w:rsidRPr="007F1705">
        <w:rPr>
          <w:rFonts w:ascii="Bookman Old Style" w:eastAsia="Calibri" w:hAnsi="Bookman Old Style"/>
          <w:lang w:val="id-ID"/>
        </w:rPr>
        <w:t>permintaan klarifikasi, konfirmasi</w:t>
      </w:r>
      <w:r w:rsidR="00131C4D" w:rsidRPr="007F1705">
        <w:rPr>
          <w:rFonts w:ascii="Bookman Old Style" w:eastAsia="Calibri" w:hAnsi="Bookman Old Style"/>
          <w:lang w:val="id-ID"/>
        </w:rPr>
        <w:t>,</w:t>
      </w:r>
      <w:r w:rsidRPr="007F1705">
        <w:rPr>
          <w:rFonts w:ascii="Bookman Old Style" w:eastAsia="Calibri" w:hAnsi="Bookman Old Style"/>
          <w:lang w:val="id-ID"/>
        </w:rPr>
        <w:t xml:space="preserve"> atau pengaduan terkait penyimpangan Pelayanan Publik di lingkungan BPOM.</w:t>
      </w:r>
    </w:p>
    <w:p w14:paraId="6FDA12E1" w14:textId="3CE422BC" w:rsidR="00F95B26" w:rsidRPr="007F1705" w:rsidRDefault="00F95B26">
      <w:pPr>
        <w:numPr>
          <w:ilvl w:val="0"/>
          <w:numId w:val="4"/>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Pengaduan sebagaimana dimaksud pada ayat (2</w:t>
      </w:r>
      <w:r w:rsidRPr="007F1705">
        <w:rPr>
          <w:rFonts w:ascii="Bookman Old Style" w:eastAsia="Calibri" w:hAnsi="Bookman Old Style"/>
          <w:color w:val="000000" w:themeColor="text1"/>
          <w:lang w:val="id-ID"/>
        </w:rPr>
        <w:t xml:space="preserve">) disampaikan kepada Kepala Badan melalui Inspektorat </w:t>
      </w:r>
      <w:r w:rsidRPr="007F1705">
        <w:rPr>
          <w:rFonts w:ascii="Bookman Old Style" w:eastAsia="Calibri" w:hAnsi="Bookman Old Style"/>
          <w:lang w:val="id-ID"/>
        </w:rPr>
        <w:t xml:space="preserve">Utama </w:t>
      </w:r>
      <w:r w:rsidR="00131C4D" w:rsidRPr="007F1705">
        <w:rPr>
          <w:rFonts w:ascii="Bookman Old Style" w:eastAsia="Calibri" w:hAnsi="Bookman Old Style"/>
          <w:lang w:val="id-ID"/>
        </w:rPr>
        <w:t>BPOM</w:t>
      </w:r>
      <w:r w:rsidRPr="007F1705">
        <w:rPr>
          <w:rFonts w:ascii="Bookman Old Style" w:eastAsia="Calibri" w:hAnsi="Bookman Old Style"/>
          <w:lang w:val="id-ID"/>
        </w:rPr>
        <w:t>.</w:t>
      </w:r>
    </w:p>
    <w:p w14:paraId="1C13314F" w14:textId="0434F920" w:rsidR="00F95B26" w:rsidRPr="007F1705" w:rsidRDefault="00F95B26">
      <w:pPr>
        <w:numPr>
          <w:ilvl w:val="0"/>
          <w:numId w:val="4"/>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 xml:space="preserve">Pengaduan sebagaimana dimaksud pada ayat (2) huruf b dapat disampaikan secara langsung kepada </w:t>
      </w:r>
      <w:r w:rsidR="00131C4D" w:rsidRPr="007F1705">
        <w:rPr>
          <w:rFonts w:ascii="Bookman Old Style" w:eastAsia="Calibri" w:hAnsi="Bookman Old Style"/>
          <w:lang w:val="id-ID"/>
        </w:rPr>
        <w:t>o</w:t>
      </w:r>
      <w:r w:rsidRPr="007F1705">
        <w:rPr>
          <w:rFonts w:ascii="Bookman Old Style" w:eastAsia="Calibri" w:hAnsi="Bookman Old Style"/>
          <w:lang w:val="id-ID"/>
        </w:rPr>
        <w:t xml:space="preserve">rganisasi </w:t>
      </w:r>
      <w:r w:rsidR="00131C4D" w:rsidRPr="007F1705">
        <w:rPr>
          <w:rFonts w:ascii="Bookman Old Style" w:eastAsia="Calibri" w:hAnsi="Bookman Old Style"/>
          <w:lang w:val="id-ID"/>
        </w:rPr>
        <w:t>p</w:t>
      </w:r>
      <w:r w:rsidRPr="007F1705">
        <w:rPr>
          <w:rFonts w:ascii="Bookman Old Style" w:eastAsia="Calibri" w:hAnsi="Bookman Old Style"/>
          <w:lang w:val="id-ID"/>
        </w:rPr>
        <w:t>enyelenggara Pelayanan Publik.</w:t>
      </w:r>
    </w:p>
    <w:p w14:paraId="42FAF664" w14:textId="6327448D" w:rsidR="00904900" w:rsidRPr="007F1705" w:rsidRDefault="00F95B26" w:rsidP="00904900">
      <w:pPr>
        <w:numPr>
          <w:ilvl w:val="0"/>
          <w:numId w:val="4"/>
        </w:numPr>
        <w:tabs>
          <w:tab w:val="left" w:pos="2552"/>
        </w:tabs>
        <w:snapToGrid w:val="0"/>
        <w:spacing w:line="360" w:lineRule="auto"/>
        <w:ind w:left="2552" w:hanging="567"/>
        <w:jc w:val="both"/>
        <w:rPr>
          <w:rFonts w:ascii="Bookman Old Style" w:eastAsia="Calibri" w:hAnsi="Bookman Old Style"/>
          <w:lang w:val="id-ID"/>
        </w:rPr>
      </w:pPr>
      <w:r w:rsidRPr="007F1705">
        <w:rPr>
          <w:rFonts w:ascii="Bookman Old Style" w:eastAsia="Calibri" w:hAnsi="Bookman Old Style"/>
          <w:lang w:val="id-ID"/>
        </w:rPr>
        <w:t xml:space="preserve">Pelaksanaan pengaduan Pelayanan Publik di lingkungan </w:t>
      </w:r>
      <w:r w:rsidR="00131C4D" w:rsidRPr="007F1705">
        <w:rPr>
          <w:rFonts w:ascii="Bookman Old Style" w:eastAsia="Calibri" w:hAnsi="Bookman Old Style"/>
          <w:lang w:val="id-ID"/>
        </w:rPr>
        <w:t>BPOM</w:t>
      </w:r>
      <w:r w:rsidRPr="007F1705">
        <w:rPr>
          <w:rFonts w:ascii="Bookman Old Style" w:eastAsia="Calibri" w:hAnsi="Bookman Old Style"/>
          <w:lang w:val="id-ID"/>
        </w:rPr>
        <w:t xml:space="preserve"> dilakukan sesuai dengan tata cara sebagaimana tercantum dalam Lampiran III yang merupakan bagian tidak terpisahkan dari Peraturan Badan ini.</w:t>
      </w:r>
    </w:p>
    <w:p w14:paraId="26C20903" w14:textId="77777777" w:rsidR="00904900" w:rsidRPr="007F1705" w:rsidRDefault="00904900" w:rsidP="00904900">
      <w:pPr>
        <w:pStyle w:val="ListParagraph"/>
        <w:tabs>
          <w:tab w:val="left" w:pos="1985"/>
        </w:tabs>
        <w:autoSpaceDE w:val="0"/>
        <w:autoSpaceDN w:val="0"/>
        <w:adjustRightInd w:val="0"/>
        <w:snapToGrid w:val="0"/>
        <w:spacing w:line="360" w:lineRule="auto"/>
        <w:ind w:left="1985"/>
        <w:jc w:val="both"/>
        <w:rPr>
          <w:rFonts w:ascii="Bookman Old Style" w:hAnsi="Bookman Old Style"/>
          <w:color w:val="FF0000"/>
          <w:lang w:val="id-ID"/>
        </w:rPr>
      </w:pPr>
      <w:r w:rsidRPr="007F1705">
        <w:rPr>
          <w:rFonts w:ascii="Bookman Old Style" w:hAnsi="Bookman Old Style"/>
          <w:color w:val="FF0000"/>
          <w:lang w:val="id-ID"/>
        </w:rPr>
        <w:t>CATATAN 240822</w:t>
      </w:r>
    </w:p>
    <w:p w14:paraId="747DB6DA" w14:textId="5DDDB570" w:rsidR="00904900" w:rsidRPr="007F1705" w:rsidRDefault="00904900" w:rsidP="00904900">
      <w:pPr>
        <w:pStyle w:val="ListParagraph"/>
        <w:tabs>
          <w:tab w:val="left" w:pos="1985"/>
        </w:tabs>
        <w:autoSpaceDE w:val="0"/>
        <w:autoSpaceDN w:val="0"/>
        <w:adjustRightInd w:val="0"/>
        <w:snapToGrid w:val="0"/>
        <w:spacing w:line="360" w:lineRule="auto"/>
        <w:ind w:left="1985"/>
        <w:jc w:val="both"/>
        <w:rPr>
          <w:rFonts w:ascii="Bookman Old Style" w:eastAsia="Calibri" w:hAnsi="Bookman Old Style"/>
          <w:lang w:val="id-ID"/>
        </w:rPr>
      </w:pPr>
      <w:r w:rsidRPr="007F1705">
        <w:rPr>
          <w:rFonts w:ascii="Bookman Old Style" w:hAnsi="Bookman Old Style"/>
          <w:color w:val="FF0000"/>
          <w:lang w:val="id-ID"/>
        </w:rPr>
        <w:t xml:space="preserve">Untuk substansi Pasal 8 diusulkan untuk dibahas dengan Inspektorat. </w:t>
      </w:r>
    </w:p>
    <w:p w14:paraId="6131BE8E" w14:textId="77777777" w:rsidR="00647588" w:rsidRPr="007F1705" w:rsidRDefault="00647588" w:rsidP="002F5CB7">
      <w:pPr>
        <w:tabs>
          <w:tab w:val="left" w:pos="4253"/>
        </w:tabs>
        <w:snapToGrid w:val="0"/>
        <w:spacing w:line="360" w:lineRule="auto"/>
        <w:ind w:firstLine="1985"/>
        <w:jc w:val="center"/>
        <w:rPr>
          <w:rFonts w:ascii="Bookman Old Style" w:eastAsia="Calibri" w:hAnsi="Bookman Old Style"/>
          <w:lang w:val="id-ID"/>
        </w:rPr>
      </w:pPr>
    </w:p>
    <w:p w14:paraId="726D1A88" w14:textId="31195C3F" w:rsidR="008F771F" w:rsidRPr="00315B7E" w:rsidRDefault="008F771F" w:rsidP="002F5CB7">
      <w:pPr>
        <w:tabs>
          <w:tab w:val="left" w:pos="4253"/>
        </w:tabs>
        <w:snapToGrid w:val="0"/>
        <w:spacing w:line="360" w:lineRule="auto"/>
        <w:ind w:firstLine="1985"/>
        <w:jc w:val="center"/>
        <w:rPr>
          <w:rFonts w:ascii="Bookman Old Style" w:eastAsia="Calibri" w:hAnsi="Bookman Old Style"/>
        </w:rPr>
      </w:pPr>
      <w:r w:rsidRPr="007F1705">
        <w:rPr>
          <w:rFonts w:ascii="Bookman Old Style" w:eastAsia="Calibri" w:hAnsi="Bookman Old Style"/>
          <w:lang w:val="id-ID"/>
        </w:rPr>
        <w:t xml:space="preserve">Pasal </w:t>
      </w:r>
      <w:r w:rsidR="00315B7E">
        <w:rPr>
          <w:rFonts w:ascii="Bookman Old Style" w:eastAsia="Calibri" w:hAnsi="Bookman Old Style"/>
        </w:rPr>
        <w:t>12</w:t>
      </w:r>
    </w:p>
    <w:p w14:paraId="5E9FD9D3" w14:textId="77777777" w:rsidR="008F771F" w:rsidRPr="007F1705" w:rsidRDefault="008F771F" w:rsidP="002F5CB7">
      <w:pPr>
        <w:tabs>
          <w:tab w:val="left" w:pos="4253"/>
        </w:tabs>
        <w:snapToGrid w:val="0"/>
        <w:spacing w:line="360" w:lineRule="auto"/>
        <w:ind w:left="1985"/>
        <w:jc w:val="both"/>
        <w:rPr>
          <w:rFonts w:ascii="Bookman Old Style" w:eastAsia="Calibri" w:hAnsi="Bookman Old Style"/>
          <w:lang w:val="id-ID"/>
        </w:rPr>
      </w:pPr>
      <w:r w:rsidRPr="007F1705">
        <w:rPr>
          <w:rFonts w:ascii="Bookman Old Style" w:eastAsia="Calibri" w:hAnsi="Bookman Old Style"/>
          <w:lang w:val="id-ID"/>
        </w:rPr>
        <w:t>Pada saat Peraturan Badan ini mulai berlaku, Peraturan Badan Pengawas Obat dan Makanan Nomor 27 Tahun 2018 tentang Standar Pelayanan Publik di Lingkungan Badan Pengawas Obat dan Makanan (Berita Negara Republik Indonesia Tahun 2018 Nomor 1132), dicabut dan dinyatakan tidak berlaku.</w:t>
      </w:r>
    </w:p>
    <w:p w14:paraId="35746EC3" w14:textId="2023F109" w:rsidR="008F771F" w:rsidRPr="007F1705" w:rsidRDefault="008F771F" w:rsidP="002F5CB7">
      <w:pPr>
        <w:tabs>
          <w:tab w:val="left" w:pos="4253"/>
        </w:tabs>
        <w:snapToGrid w:val="0"/>
        <w:spacing w:line="360" w:lineRule="auto"/>
        <w:ind w:firstLine="1985"/>
        <w:jc w:val="center"/>
        <w:rPr>
          <w:rFonts w:ascii="Bookman Old Style" w:eastAsia="Calibri" w:hAnsi="Bookman Old Style"/>
          <w:lang w:val="id-ID"/>
        </w:rPr>
      </w:pPr>
    </w:p>
    <w:p w14:paraId="1DE2ABA8" w14:textId="77777777" w:rsidR="00410EF3" w:rsidRPr="007F1705" w:rsidRDefault="00410EF3" w:rsidP="002F5CB7">
      <w:pPr>
        <w:tabs>
          <w:tab w:val="left" w:pos="4253"/>
        </w:tabs>
        <w:snapToGrid w:val="0"/>
        <w:spacing w:line="360" w:lineRule="auto"/>
        <w:ind w:firstLine="1985"/>
        <w:jc w:val="center"/>
        <w:rPr>
          <w:rFonts w:ascii="Bookman Old Style" w:eastAsia="Calibri" w:hAnsi="Bookman Old Style"/>
          <w:lang w:val="id-ID"/>
        </w:rPr>
      </w:pPr>
    </w:p>
    <w:p w14:paraId="4EC9F306" w14:textId="2AFEB026" w:rsidR="008F771F" w:rsidRPr="00315B7E" w:rsidRDefault="008F771F" w:rsidP="002F5CB7">
      <w:pPr>
        <w:tabs>
          <w:tab w:val="left" w:pos="4253"/>
        </w:tabs>
        <w:snapToGrid w:val="0"/>
        <w:spacing w:line="360" w:lineRule="auto"/>
        <w:ind w:firstLine="1985"/>
        <w:jc w:val="center"/>
        <w:rPr>
          <w:rFonts w:ascii="Bookman Old Style" w:eastAsia="Calibri" w:hAnsi="Bookman Old Style"/>
        </w:rPr>
      </w:pPr>
      <w:r w:rsidRPr="007F1705">
        <w:rPr>
          <w:rFonts w:ascii="Bookman Old Style" w:eastAsia="Calibri" w:hAnsi="Bookman Old Style"/>
          <w:lang w:val="id-ID"/>
        </w:rPr>
        <w:t xml:space="preserve">Pasal </w:t>
      </w:r>
      <w:r w:rsidR="00171274" w:rsidRPr="007F1705">
        <w:rPr>
          <w:rFonts w:ascii="Bookman Old Style" w:eastAsia="Calibri" w:hAnsi="Bookman Old Style"/>
          <w:lang w:val="id-ID"/>
        </w:rPr>
        <w:t>1</w:t>
      </w:r>
      <w:r w:rsidR="00315B7E">
        <w:rPr>
          <w:rFonts w:ascii="Bookman Old Style" w:eastAsia="Calibri" w:hAnsi="Bookman Old Style"/>
        </w:rPr>
        <w:t>3</w:t>
      </w:r>
    </w:p>
    <w:p w14:paraId="347D1242" w14:textId="77777777" w:rsidR="008F771F" w:rsidRPr="007F1705" w:rsidRDefault="008F771F" w:rsidP="002F5CB7">
      <w:pPr>
        <w:tabs>
          <w:tab w:val="left" w:pos="4253"/>
        </w:tabs>
        <w:snapToGrid w:val="0"/>
        <w:spacing w:line="360" w:lineRule="auto"/>
        <w:ind w:left="1985"/>
        <w:jc w:val="both"/>
        <w:rPr>
          <w:rFonts w:ascii="Bookman Old Style" w:eastAsia="Calibri" w:hAnsi="Bookman Old Style"/>
          <w:bCs/>
          <w:lang w:val="id-ID"/>
        </w:rPr>
      </w:pPr>
      <w:r w:rsidRPr="007F1705">
        <w:rPr>
          <w:rFonts w:ascii="Bookman Old Style" w:eastAsia="Calibri" w:hAnsi="Bookman Old Style"/>
          <w:lang w:val="id-ID"/>
        </w:rPr>
        <w:t>Peraturan</w:t>
      </w:r>
      <w:r w:rsidRPr="007F1705">
        <w:rPr>
          <w:rFonts w:ascii="Bookman Old Style" w:hAnsi="Bookman Old Style" w:cs="Arial"/>
          <w:lang w:val="id-ID"/>
        </w:rPr>
        <w:t xml:space="preserve"> Badan ini mulai berlaku pada tanggal diundangkan</w:t>
      </w:r>
      <w:r w:rsidRPr="007F1705">
        <w:rPr>
          <w:rFonts w:ascii="Bookman Old Style" w:eastAsia="Calibri" w:hAnsi="Bookman Old Style"/>
          <w:bCs/>
          <w:lang w:val="id-ID"/>
        </w:rPr>
        <w:t>.</w:t>
      </w:r>
    </w:p>
    <w:p w14:paraId="22612DC8" w14:textId="77777777" w:rsidR="00B970E9" w:rsidRPr="007F1705" w:rsidRDefault="00B970E9" w:rsidP="002F5CB7">
      <w:pPr>
        <w:snapToGrid w:val="0"/>
        <w:spacing w:line="360" w:lineRule="auto"/>
        <w:rPr>
          <w:rFonts w:ascii="Bookman Old Style" w:hAnsi="Bookman Old Style" w:cs="Arial"/>
          <w:lang w:val="id-ID"/>
        </w:rPr>
      </w:pPr>
      <w:bookmarkStart w:id="4" w:name="_Hlk85014734"/>
      <w:r w:rsidRPr="007F1705">
        <w:rPr>
          <w:rFonts w:ascii="Bookman Old Style" w:hAnsi="Bookman Old Style" w:cs="Arial"/>
          <w:lang w:val="id-ID"/>
        </w:rPr>
        <w:br w:type="page"/>
      </w:r>
    </w:p>
    <w:p w14:paraId="057DA2FE" w14:textId="27B9EA60" w:rsidR="00B970E9" w:rsidRPr="007F1705" w:rsidRDefault="00B970E9" w:rsidP="002F5CB7">
      <w:pPr>
        <w:autoSpaceDE w:val="0"/>
        <w:autoSpaceDN w:val="0"/>
        <w:adjustRightInd w:val="0"/>
        <w:snapToGrid w:val="0"/>
        <w:spacing w:line="360" w:lineRule="auto"/>
        <w:ind w:left="1985"/>
        <w:jc w:val="both"/>
        <w:rPr>
          <w:rFonts w:ascii="Bookman Old Style" w:hAnsi="Bookman Old Style" w:cs="Arial"/>
          <w:lang w:val="id-ID"/>
        </w:rPr>
      </w:pPr>
      <w:r w:rsidRPr="007F1705">
        <w:rPr>
          <w:rFonts w:ascii="Bookman Old Style" w:hAnsi="Bookman Old Style" w:cs="Arial"/>
          <w:lang w:val="id-ID"/>
        </w:rPr>
        <w:lastRenderedPageBreak/>
        <w:t>Agar setiap orang mengetahuinya, memerintahkan pengundangan Peraturan Badan ini dengan penempatannya dalam Berita Negara Republik Indonesia.</w:t>
      </w:r>
    </w:p>
    <w:p w14:paraId="3FE2A6F7" w14:textId="77777777"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2"/>
          <w:lang w:val="id-ID"/>
        </w:rPr>
      </w:pPr>
    </w:p>
    <w:p w14:paraId="752C3083" w14:textId="77777777"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2"/>
          <w:lang w:val="id-ID"/>
        </w:rPr>
      </w:pPr>
    </w:p>
    <w:p w14:paraId="3B4E092D" w14:textId="77777777"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2"/>
          <w:lang w:val="id-ID"/>
        </w:rPr>
      </w:pPr>
      <w:r w:rsidRPr="007F1705">
        <w:rPr>
          <w:rFonts w:ascii="Bookman Old Style" w:hAnsi="Bookman Old Style" w:cs="Tahoma"/>
          <w:spacing w:val="-2"/>
          <w:lang w:val="id-ID"/>
        </w:rPr>
        <w:t>Ditetapkan di Jakarta</w:t>
      </w:r>
    </w:p>
    <w:p w14:paraId="3BC2D94A" w14:textId="05262162"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r w:rsidRPr="007F1705">
        <w:rPr>
          <w:rFonts w:ascii="Bookman Old Style" w:hAnsi="Bookman Old Style" w:cs="Tahoma"/>
          <w:spacing w:val="-2"/>
          <w:lang w:val="id-ID"/>
        </w:rPr>
        <w:t xml:space="preserve">pada tanggal  </w:t>
      </w:r>
    </w:p>
    <w:p w14:paraId="3D16D2D6" w14:textId="77777777"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2FA32540" w14:textId="77777777"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bookmarkStart w:id="5" w:name="_Hlk85256989"/>
      <w:r w:rsidRPr="007F1705">
        <w:rPr>
          <w:rFonts w:ascii="Bookman Old Style" w:hAnsi="Bookman Old Style" w:cs="Tahoma"/>
          <w:spacing w:val="-4"/>
          <w:lang w:val="id-ID"/>
        </w:rPr>
        <w:t>KEPALA BADAN PENGAWAS OBAT DAN MAKANAN,</w:t>
      </w:r>
    </w:p>
    <w:p w14:paraId="20D8C2FF" w14:textId="77777777"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36BD73B3" w14:textId="488C5791" w:rsidR="00B970E9" w:rsidRPr="007F1705" w:rsidRDefault="00B970E9" w:rsidP="002F5CB7">
      <w:pPr>
        <w:pStyle w:val="Style3"/>
        <w:tabs>
          <w:tab w:val="left" w:pos="7200"/>
          <w:tab w:val="left" w:pos="7380"/>
        </w:tabs>
        <w:snapToGrid w:val="0"/>
        <w:spacing w:line="360" w:lineRule="auto"/>
        <w:ind w:left="3119"/>
        <w:jc w:val="center"/>
        <w:rPr>
          <w:rFonts w:ascii="Bookman Old Style" w:hAnsi="Bookman Old Style" w:cs="Tahoma"/>
          <w:spacing w:val="-4"/>
          <w:lang w:val="id-ID"/>
        </w:rPr>
      </w:pPr>
      <w:bookmarkStart w:id="6" w:name="_Hlk100943174"/>
    </w:p>
    <w:bookmarkEnd w:id="6"/>
    <w:p w14:paraId="1D0C634F" w14:textId="77777777" w:rsidR="00B970E9" w:rsidRPr="007F1705"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7F4A99E6" w14:textId="77777777" w:rsidR="00B970E9" w:rsidRPr="007F1705" w:rsidRDefault="00B970E9" w:rsidP="002F5CB7">
      <w:pPr>
        <w:pStyle w:val="Style3"/>
        <w:tabs>
          <w:tab w:val="left" w:pos="7200"/>
          <w:tab w:val="left" w:pos="7380"/>
        </w:tabs>
        <w:snapToGrid w:val="0"/>
        <w:spacing w:line="360" w:lineRule="auto"/>
        <w:ind w:left="3119"/>
        <w:jc w:val="center"/>
        <w:rPr>
          <w:rFonts w:ascii="Bookman Old Style" w:hAnsi="Bookman Old Style" w:cs="Tahoma"/>
          <w:spacing w:val="-4"/>
          <w:lang w:val="id-ID"/>
        </w:rPr>
      </w:pPr>
      <w:r w:rsidRPr="007F1705">
        <w:rPr>
          <w:rFonts w:ascii="Bookman Old Style" w:hAnsi="Bookman Old Style" w:cs="Tahoma"/>
          <w:spacing w:val="-4"/>
          <w:lang w:val="id-ID"/>
        </w:rPr>
        <w:t>PENNY K. LUKITO</w:t>
      </w:r>
    </w:p>
    <w:bookmarkEnd w:id="5"/>
    <w:p w14:paraId="6BFF0257" w14:textId="77777777"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p>
    <w:p w14:paraId="3109B220" w14:textId="77777777"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r w:rsidRPr="007F1705">
        <w:rPr>
          <w:rFonts w:ascii="Bookman Old Style" w:hAnsi="Bookman Old Style" w:cs="Tahoma"/>
          <w:spacing w:val="-4"/>
          <w:lang w:val="id-ID"/>
        </w:rPr>
        <w:t>Diundangkan di Jakarta</w:t>
      </w:r>
    </w:p>
    <w:p w14:paraId="5C034C77" w14:textId="4B083536"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r w:rsidRPr="007F1705">
        <w:rPr>
          <w:rFonts w:ascii="Bookman Old Style" w:hAnsi="Bookman Old Style" w:cs="Tahoma"/>
          <w:spacing w:val="-4"/>
          <w:lang w:val="id-ID"/>
        </w:rPr>
        <w:t xml:space="preserve">pada tanggal </w:t>
      </w:r>
    </w:p>
    <w:p w14:paraId="05995F14" w14:textId="77777777" w:rsidR="00B970E9" w:rsidRPr="007F1705"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p>
    <w:p w14:paraId="3F368FC9" w14:textId="77777777" w:rsidR="00CB1C51" w:rsidRPr="007F1705"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7F1705">
        <w:rPr>
          <w:rFonts w:ascii="Bookman Old Style" w:eastAsia="Times New Roman" w:hAnsi="Bookman Old Style" w:cs="Arial"/>
          <w:position w:val="-1"/>
          <w:lang w:val="id-ID" w:eastAsia="en-US"/>
        </w:rPr>
        <w:t xml:space="preserve">MENTERI HUKUM DAN HAK ASASI MANUSIA </w:t>
      </w:r>
    </w:p>
    <w:p w14:paraId="2B36E471" w14:textId="77777777" w:rsidR="00CB1C51" w:rsidRPr="007F1705"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7F1705">
        <w:rPr>
          <w:rFonts w:ascii="Bookman Old Style" w:eastAsia="Times New Roman" w:hAnsi="Bookman Old Style" w:cs="Arial"/>
          <w:position w:val="-1"/>
          <w:lang w:val="id-ID" w:eastAsia="en-US"/>
        </w:rPr>
        <w:t xml:space="preserve">REPUBLIK INDONESIA, </w:t>
      </w:r>
    </w:p>
    <w:p w14:paraId="73E69565" w14:textId="77777777" w:rsidR="00CB1C51" w:rsidRPr="007F1705"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6FFE356E" w14:textId="77777777" w:rsidR="00CB1C51" w:rsidRPr="007F1705"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0654B2FA" w14:textId="77777777" w:rsidR="00CB1C51" w:rsidRPr="007F1705"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7A62D797" w14:textId="77777777" w:rsidR="00CB1C51" w:rsidRPr="007F1705"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7F1705">
        <w:rPr>
          <w:rFonts w:ascii="Bookman Old Style" w:eastAsia="Times New Roman" w:hAnsi="Bookman Old Style" w:cs="Arial"/>
          <w:position w:val="-1"/>
          <w:lang w:val="id-ID" w:eastAsia="en-US"/>
        </w:rPr>
        <w:t>YASONNA H. LAOLY</w:t>
      </w:r>
    </w:p>
    <w:p w14:paraId="3CF5B397" w14:textId="77777777" w:rsidR="00CB1C51" w:rsidRPr="007F1705"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6C4969E6" w14:textId="77777777" w:rsidR="00B970E9" w:rsidRPr="007F1705" w:rsidRDefault="00B970E9"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50BF07FC" w14:textId="0D210377" w:rsidR="000F44DD" w:rsidRPr="007F1705" w:rsidRDefault="00B970E9"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r w:rsidRPr="007F1705">
        <w:rPr>
          <w:rFonts w:ascii="Bookman Old Style" w:hAnsi="Bookman Old Style" w:cs="Tahoma"/>
          <w:spacing w:val="-4"/>
          <w:lang w:val="id-ID"/>
        </w:rPr>
        <w:t>BERITA NEGARA REPUBLIK INDONESIA TAHUN 2022 NOMOR</w:t>
      </w:r>
      <w:bookmarkEnd w:id="4"/>
    </w:p>
    <w:p w14:paraId="468E991D" w14:textId="6794BFCE"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508F2C9C" w14:textId="1FAF304B"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1EDC7C00" w14:textId="0B8DBBCF"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576AA354" w14:textId="3108B106"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357BEF0C" w14:textId="6E8E7E37"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6B8D0288" w14:textId="1BA713AB"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73AA4F20" w14:textId="67AA6DD1"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1043DA0C" w14:textId="1610C026"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1BA837B7" w14:textId="1F6E2D04"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60C1BB82" w14:textId="034347E4"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4729AB40" w14:textId="249BA3A6"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52BF17B1"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lastRenderedPageBreak/>
        <w:t>LAMPIRAN I</w:t>
      </w:r>
    </w:p>
    <w:p w14:paraId="07FCC569"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PERATURAN BADAN PENGAWAS OBAT DAN MAKANAN</w:t>
      </w:r>
    </w:p>
    <w:p w14:paraId="072E0B0A"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NOMOR … TAHUN …</w:t>
      </w:r>
    </w:p>
    <w:p w14:paraId="0C6A3376"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TENTANG</w:t>
      </w:r>
    </w:p>
    <w:p w14:paraId="6144EB84" w14:textId="0175FA66" w:rsidR="005A261C" w:rsidRPr="007F1705" w:rsidRDefault="00132B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 xml:space="preserve">JENIS </w:t>
      </w:r>
      <w:r w:rsidR="005A261C" w:rsidRPr="007F1705">
        <w:rPr>
          <w:rFonts w:ascii="Bookman Old Style" w:hAnsi="Bookman Old Style"/>
          <w:lang w:val="id-ID"/>
        </w:rPr>
        <w:t>STANDAR PELAYANAN DI LINGKUNGAN BADAN PENGAWAS OBAT DAN MAKANAN</w:t>
      </w:r>
    </w:p>
    <w:p w14:paraId="2C0C02E4" w14:textId="77777777" w:rsidR="005A261C" w:rsidRPr="007F1705" w:rsidRDefault="005A261C" w:rsidP="005A261C">
      <w:pPr>
        <w:tabs>
          <w:tab w:val="left" w:pos="1985"/>
        </w:tabs>
        <w:snapToGrid w:val="0"/>
        <w:spacing w:line="360" w:lineRule="auto"/>
        <w:jc w:val="both"/>
        <w:rPr>
          <w:rFonts w:ascii="Bookman Old Style" w:hAnsi="Bookman Old Style"/>
          <w:b/>
          <w:bCs/>
          <w:lang w:val="id-ID"/>
        </w:rPr>
      </w:pPr>
    </w:p>
    <w:p w14:paraId="63D7B9CC" w14:textId="77777777" w:rsidR="005A261C" w:rsidRPr="007F1705" w:rsidRDefault="005A261C" w:rsidP="005A261C">
      <w:pPr>
        <w:tabs>
          <w:tab w:val="left" w:pos="1985"/>
        </w:tabs>
        <w:snapToGrid w:val="0"/>
        <w:spacing w:line="360" w:lineRule="auto"/>
        <w:jc w:val="center"/>
        <w:rPr>
          <w:rFonts w:ascii="Bookman Old Style" w:hAnsi="Bookman Old Style"/>
          <w:b/>
          <w:bCs/>
          <w:lang w:val="id-ID"/>
        </w:rPr>
      </w:pPr>
      <w:r w:rsidRPr="007F1705">
        <w:rPr>
          <w:rFonts w:ascii="Bookman Old Style" w:hAnsi="Bookman Old Style"/>
          <w:lang w:val="id-ID"/>
        </w:rPr>
        <w:t>FORMAT STANDAR PELAYANAN</w:t>
      </w:r>
    </w:p>
    <w:p w14:paraId="65FFA032" w14:textId="77777777" w:rsidR="005A261C" w:rsidRPr="007F1705" w:rsidRDefault="005A261C" w:rsidP="005A261C">
      <w:pPr>
        <w:tabs>
          <w:tab w:val="left" w:pos="1985"/>
        </w:tabs>
        <w:snapToGrid w:val="0"/>
        <w:spacing w:line="360" w:lineRule="auto"/>
        <w:ind w:left="1985" w:hanging="851"/>
        <w:jc w:val="both"/>
        <w:rPr>
          <w:rFonts w:ascii="Bookman Old Style" w:hAnsi="Bookman Old Style"/>
          <w:lang w:val="id-ID"/>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82"/>
        <w:gridCol w:w="2608"/>
        <w:gridCol w:w="6066"/>
      </w:tblGrid>
      <w:tr w:rsidR="005A261C" w:rsidRPr="007F1705" w14:paraId="5D601065" w14:textId="77777777" w:rsidTr="00E32EE4">
        <w:trPr>
          <w:trHeight w:val="20"/>
          <w:tblHeader/>
        </w:trPr>
        <w:tc>
          <w:tcPr>
            <w:tcW w:w="682" w:type="dxa"/>
            <w:shd w:val="clear" w:color="auto" w:fill="auto"/>
          </w:tcPr>
          <w:p w14:paraId="1AB19D3F" w14:textId="77777777" w:rsidR="005A261C" w:rsidRPr="007F1705" w:rsidRDefault="005A261C" w:rsidP="00E32EE4">
            <w:pPr>
              <w:pBdr>
                <w:top w:val="nil"/>
                <w:left w:val="nil"/>
                <w:bottom w:val="nil"/>
                <w:right w:val="nil"/>
                <w:between w:val="nil"/>
              </w:pBdr>
              <w:tabs>
                <w:tab w:val="left" w:pos="2552"/>
              </w:tabs>
              <w:snapToGrid w:val="0"/>
              <w:spacing w:line="360" w:lineRule="auto"/>
              <w:jc w:val="center"/>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NO</w:t>
            </w:r>
          </w:p>
        </w:tc>
        <w:tc>
          <w:tcPr>
            <w:tcW w:w="2608" w:type="dxa"/>
            <w:shd w:val="clear" w:color="auto" w:fill="auto"/>
          </w:tcPr>
          <w:p w14:paraId="2AEA2FC3" w14:textId="77777777" w:rsidR="005A261C" w:rsidRPr="007F1705" w:rsidRDefault="005A261C" w:rsidP="00E32EE4">
            <w:pPr>
              <w:pBdr>
                <w:top w:val="nil"/>
                <w:left w:val="nil"/>
                <w:bottom w:val="nil"/>
                <w:right w:val="nil"/>
                <w:between w:val="nil"/>
              </w:pBdr>
              <w:tabs>
                <w:tab w:val="left" w:pos="2552"/>
              </w:tabs>
              <w:snapToGrid w:val="0"/>
              <w:spacing w:line="360" w:lineRule="auto"/>
              <w:jc w:val="center"/>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KOMPONEN</w:t>
            </w:r>
          </w:p>
        </w:tc>
        <w:tc>
          <w:tcPr>
            <w:tcW w:w="6066" w:type="dxa"/>
            <w:shd w:val="clear" w:color="auto" w:fill="auto"/>
          </w:tcPr>
          <w:p w14:paraId="75371651" w14:textId="77777777" w:rsidR="005A261C" w:rsidRPr="007F1705" w:rsidRDefault="005A261C" w:rsidP="00E32EE4">
            <w:pPr>
              <w:pBdr>
                <w:top w:val="nil"/>
                <w:left w:val="nil"/>
                <w:bottom w:val="nil"/>
                <w:right w:val="nil"/>
                <w:between w:val="nil"/>
              </w:pBdr>
              <w:tabs>
                <w:tab w:val="left" w:pos="2552"/>
              </w:tabs>
              <w:snapToGrid w:val="0"/>
              <w:spacing w:line="360" w:lineRule="auto"/>
              <w:jc w:val="center"/>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URAIAN</w:t>
            </w:r>
          </w:p>
        </w:tc>
      </w:tr>
      <w:tr w:rsidR="005A261C" w:rsidRPr="007F1705" w14:paraId="48018E4D" w14:textId="77777777" w:rsidTr="00E32EE4">
        <w:trPr>
          <w:trHeight w:val="20"/>
        </w:trPr>
        <w:tc>
          <w:tcPr>
            <w:tcW w:w="9356" w:type="dxa"/>
            <w:gridSpan w:val="3"/>
            <w:shd w:val="clear" w:color="auto" w:fill="auto"/>
          </w:tcPr>
          <w:p w14:paraId="4961CCFB"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PENYAMPAIAN LAYANAN</w:t>
            </w:r>
          </w:p>
        </w:tc>
      </w:tr>
      <w:tr w:rsidR="005A261C" w:rsidRPr="007F1705" w14:paraId="5DF58017" w14:textId="77777777" w:rsidTr="00E32EE4">
        <w:trPr>
          <w:trHeight w:val="20"/>
        </w:trPr>
        <w:tc>
          <w:tcPr>
            <w:tcW w:w="682" w:type="dxa"/>
            <w:shd w:val="clear" w:color="auto" w:fill="auto"/>
          </w:tcPr>
          <w:p w14:paraId="7EBD06FF"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1. </w:t>
            </w:r>
          </w:p>
        </w:tc>
        <w:tc>
          <w:tcPr>
            <w:tcW w:w="2608" w:type="dxa"/>
            <w:shd w:val="clear" w:color="auto" w:fill="auto"/>
          </w:tcPr>
          <w:p w14:paraId="34C25B79"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Persyaratan</w:t>
            </w:r>
          </w:p>
        </w:tc>
        <w:tc>
          <w:tcPr>
            <w:tcW w:w="6066" w:type="dxa"/>
            <w:shd w:val="clear" w:color="auto" w:fill="auto"/>
          </w:tcPr>
          <w:p w14:paraId="1F3C0E18"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4BD6377B" w14:textId="77777777" w:rsidTr="00E32EE4">
        <w:trPr>
          <w:trHeight w:val="20"/>
        </w:trPr>
        <w:tc>
          <w:tcPr>
            <w:tcW w:w="682" w:type="dxa"/>
            <w:vMerge w:val="restart"/>
            <w:shd w:val="clear" w:color="auto" w:fill="auto"/>
          </w:tcPr>
          <w:p w14:paraId="2E3FD63C"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2. </w:t>
            </w:r>
          </w:p>
        </w:tc>
        <w:tc>
          <w:tcPr>
            <w:tcW w:w="8674" w:type="dxa"/>
            <w:gridSpan w:val="2"/>
            <w:shd w:val="clear" w:color="auto" w:fill="auto"/>
          </w:tcPr>
          <w:p w14:paraId="620A9A81" w14:textId="77777777" w:rsidR="005A261C" w:rsidRPr="007F1705" w:rsidRDefault="005A261C" w:rsidP="00E32EE4">
            <w:pPr>
              <w:widowControl w:val="0"/>
              <w:pBdr>
                <w:top w:val="nil"/>
                <w:left w:val="nil"/>
                <w:bottom w:val="nil"/>
                <w:right w:val="nil"/>
                <w:between w:val="nil"/>
              </w:pBdr>
              <w:tabs>
                <w:tab w:val="left" w:pos="2880"/>
              </w:tabs>
              <w:snapToGrid w:val="0"/>
              <w:spacing w:line="360" w:lineRule="auto"/>
              <w:ind w:left="317" w:hanging="317"/>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Sistem Mekanisme dan Prosedur</w:t>
            </w:r>
          </w:p>
        </w:tc>
      </w:tr>
      <w:tr w:rsidR="005A261C" w:rsidRPr="007F1705" w14:paraId="69E3BCD4" w14:textId="77777777" w:rsidTr="00E32EE4">
        <w:trPr>
          <w:trHeight w:val="20"/>
        </w:trPr>
        <w:tc>
          <w:tcPr>
            <w:tcW w:w="682" w:type="dxa"/>
            <w:vMerge/>
            <w:shd w:val="clear" w:color="auto" w:fill="auto"/>
          </w:tcPr>
          <w:p w14:paraId="741B43BF"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p>
        </w:tc>
        <w:tc>
          <w:tcPr>
            <w:tcW w:w="8674" w:type="dxa"/>
            <w:gridSpan w:val="2"/>
            <w:shd w:val="clear" w:color="auto" w:fill="auto"/>
          </w:tcPr>
          <w:p w14:paraId="5502DCF6" w14:textId="77777777" w:rsidR="005A261C" w:rsidRPr="007F1705" w:rsidRDefault="005A261C" w:rsidP="00E32EE4">
            <w:pPr>
              <w:widowControl w:val="0"/>
              <w:pBdr>
                <w:top w:val="nil"/>
                <w:left w:val="nil"/>
                <w:bottom w:val="nil"/>
                <w:right w:val="nil"/>
                <w:between w:val="nil"/>
              </w:pBdr>
              <w:tabs>
                <w:tab w:val="left" w:pos="2880"/>
              </w:tabs>
              <w:snapToGrid w:val="0"/>
              <w:spacing w:line="360" w:lineRule="auto"/>
              <w:ind w:left="317" w:hanging="317"/>
              <w:jc w:val="both"/>
              <w:rPr>
                <w:rFonts w:ascii="Bookman Old Style" w:eastAsia="Bookman Old Style" w:hAnsi="Bookman Old Style" w:cs="Bookman Old Style"/>
                <w:color w:val="000000"/>
                <w:lang w:val="id-ID"/>
              </w:rPr>
            </w:pPr>
          </w:p>
        </w:tc>
      </w:tr>
      <w:tr w:rsidR="005A261C" w:rsidRPr="007F1705" w14:paraId="7DD69829" w14:textId="77777777" w:rsidTr="00E32EE4">
        <w:trPr>
          <w:trHeight w:val="20"/>
        </w:trPr>
        <w:tc>
          <w:tcPr>
            <w:tcW w:w="682" w:type="dxa"/>
            <w:shd w:val="clear" w:color="auto" w:fill="auto"/>
          </w:tcPr>
          <w:p w14:paraId="60D00DB2"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3.</w:t>
            </w:r>
          </w:p>
        </w:tc>
        <w:tc>
          <w:tcPr>
            <w:tcW w:w="2608" w:type="dxa"/>
            <w:shd w:val="clear" w:color="auto" w:fill="auto"/>
          </w:tcPr>
          <w:p w14:paraId="28AA4918"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Jangka Waktu Pelayanan</w:t>
            </w:r>
          </w:p>
        </w:tc>
        <w:tc>
          <w:tcPr>
            <w:tcW w:w="6066" w:type="dxa"/>
            <w:shd w:val="clear" w:color="auto" w:fill="auto"/>
          </w:tcPr>
          <w:p w14:paraId="27C2F8FC" w14:textId="77777777" w:rsidR="005A261C" w:rsidRPr="007F1705" w:rsidRDefault="005A261C" w:rsidP="00E32EE4">
            <w:pP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4C711FC3" w14:textId="77777777" w:rsidTr="00E32EE4">
        <w:trPr>
          <w:trHeight w:val="20"/>
        </w:trPr>
        <w:tc>
          <w:tcPr>
            <w:tcW w:w="682" w:type="dxa"/>
            <w:tcBorders>
              <w:top w:val="single" w:sz="4" w:space="0" w:color="000000"/>
              <w:left w:val="single" w:sz="4" w:space="0" w:color="000000"/>
              <w:bottom w:val="single" w:sz="4" w:space="0" w:color="000000"/>
              <w:right w:val="single" w:sz="4" w:space="0" w:color="000000"/>
            </w:tcBorders>
            <w:shd w:val="clear" w:color="auto" w:fill="auto"/>
          </w:tcPr>
          <w:p w14:paraId="2C985B13"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4.</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14:paraId="6BEABD3E"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Biaya/Tarif</w:t>
            </w:r>
          </w:p>
        </w:tc>
        <w:tc>
          <w:tcPr>
            <w:tcW w:w="6066" w:type="dxa"/>
            <w:tcBorders>
              <w:top w:val="single" w:sz="4" w:space="0" w:color="000000"/>
              <w:left w:val="single" w:sz="4" w:space="0" w:color="000000"/>
              <w:bottom w:val="single" w:sz="4" w:space="0" w:color="000000"/>
              <w:right w:val="single" w:sz="4" w:space="0" w:color="000000"/>
            </w:tcBorders>
            <w:shd w:val="clear" w:color="auto" w:fill="auto"/>
          </w:tcPr>
          <w:p w14:paraId="276AEF75" w14:textId="77777777" w:rsidR="005A261C" w:rsidRPr="007F1705" w:rsidRDefault="005A261C" w:rsidP="00E32EE4">
            <w:pPr>
              <w:snapToGrid w:val="0"/>
              <w:spacing w:line="360" w:lineRule="auto"/>
              <w:jc w:val="both"/>
              <w:rPr>
                <w:rFonts w:ascii="Bookman Old Style" w:eastAsia="Bookman Old Style" w:hAnsi="Bookman Old Style" w:cs="Bookman Old Style"/>
                <w:lang w:val="id-ID"/>
              </w:rPr>
            </w:pPr>
          </w:p>
        </w:tc>
      </w:tr>
      <w:tr w:rsidR="005A261C" w:rsidRPr="007F1705" w14:paraId="3744F946" w14:textId="77777777" w:rsidTr="00E32EE4">
        <w:trPr>
          <w:trHeight w:val="20"/>
        </w:trPr>
        <w:tc>
          <w:tcPr>
            <w:tcW w:w="682" w:type="dxa"/>
            <w:shd w:val="clear" w:color="auto" w:fill="auto"/>
          </w:tcPr>
          <w:p w14:paraId="2ADC67E3"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5.</w:t>
            </w:r>
          </w:p>
        </w:tc>
        <w:tc>
          <w:tcPr>
            <w:tcW w:w="2608" w:type="dxa"/>
            <w:shd w:val="clear" w:color="auto" w:fill="auto"/>
          </w:tcPr>
          <w:p w14:paraId="648A4674"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Produk Pelayanan</w:t>
            </w:r>
          </w:p>
        </w:tc>
        <w:tc>
          <w:tcPr>
            <w:tcW w:w="6066" w:type="dxa"/>
            <w:shd w:val="clear" w:color="auto" w:fill="auto"/>
          </w:tcPr>
          <w:p w14:paraId="27BDCBED"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5157EAF0" w14:textId="77777777" w:rsidTr="00E32EE4">
        <w:trPr>
          <w:trHeight w:val="20"/>
        </w:trPr>
        <w:tc>
          <w:tcPr>
            <w:tcW w:w="682" w:type="dxa"/>
            <w:shd w:val="clear" w:color="auto" w:fill="auto"/>
          </w:tcPr>
          <w:p w14:paraId="6C1BB26B"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6. </w:t>
            </w:r>
          </w:p>
        </w:tc>
        <w:tc>
          <w:tcPr>
            <w:tcW w:w="2608" w:type="dxa"/>
            <w:shd w:val="clear" w:color="auto" w:fill="auto"/>
          </w:tcPr>
          <w:p w14:paraId="7D98915A"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Penanganan Pengaduan, Saran dan Masukan/Apresiasi</w:t>
            </w:r>
          </w:p>
        </w:tc>
        <w:tc>
          <w:tcPr>
            <w:tcW w:w="6066" w:type="dxa"/>
            <w:shd w:val="clear" w:color="auto" w:fill="auto"/>
          </w:tcPr>
          <w:p w14:paraId="610D2BD8"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18C34C42" w14:textId="77777777" w:rsidTr="00E32EE4">
        <w:trPr>
          <w:trHeight w:val="20"/>
        </w:trPr>
        <w:tc>
          <w:tcPr>
            <w:tcW w:w="9356" w:type="dxa"/>
            <w:gridSpan w:val="3"/>
            <w:shd w:val="clear" w:color="auto" w:fill="auto"/>
          </w:tcPr>
          <w:p w14:paraId="34DCE17D"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PENGELOLAAN PELAYANAN</w:t>
            </w:r>
          </w:p>
        </w:tc>
      </w:tr>
      <w:tr w:rsidR="005A261C" w:rsidRPr="007F1705" w14:paraId="439EE76E" w14:textId="77777777" w:rsidTr="00E32EE4">
        <w:trPr>
          <w:trHeight w:val="20"/>
        </w:trPr>
        <w:tc>
          <w:tcPr>
            <w:tcW w:w="682" w:type="dxa"/>
            <w:shd w:val="clear" w:color="auto" w:fill="auto"/>
          </w:tcPr>
          <w:p w14:paraId="17513D45"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1.</w:t>
            </w:r>
          </w:p>
        </w:tc>
        <w:tc>
          <w:tcPr>
            <w:tcW w:w="2608" w:type="dxa"/>
            <w:shd w:val="clear" w:color="auto" w:fill="auto"/>
          </w:tcPr>
          <w:p w14:paraId="22A849DF"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Dasar Hukum</w:t>
            </w:r>
          </w:p>
        </w:tc>
        <w:tc>
          <w:tcPr>
            <w:tcW w:w="6066" w:type="dxa"/>
            <w:shd w:val="clear" w:color="auto" w:fill="auto"/>
          </w:tcPr>
          <w:p w14:paraId="2D26C6A1"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097FAEDA" w14:textId="77777777" w:rsidTr="00E32EE4">
        <w:trPr>
          <w:trHeight w:val="20"/>
        </w:trPr>
        <w:tc>
          <w:tcPr>
            <w:tcW w:w="682" w:type="dxa"/>
            <w:shd w:val="clear" w:color="auto" w:fill="auto"/>
          </w:tcPr>
          <w:p w14:paraId="422131BD"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2. </w:t>
            </w:r>
          </w:p>
        </w:tc>
        <w:tc>
          <w:tcPr>
            <w:tcW w:w="2608" w:type="dxa"/>
            <w:shd w:val="clear" w:color="auto" w:fill="auto"/>
          </w:tcPr>
          <w:p w14:paraId="0E7E0424"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Sarana dan Prasarana dan/atau Fasilitas</w:t>
            </w:r>
          </w:p>
        </w:tc>
        <w:tc>
          <w:tcPr>
            <w:tcW w:w="6066" w:type="dxa"/>
            <w:shd w:val="clear" w:color="auto" w:fill="auto"/>
          </w:tcPr>
          <w:p w14:paraId="1371A2D0"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55DB12AE" w14:textId="77777777" w:rsidTr="00E32EE4">
        <w:trPr>
          <w:trHeight w:val="20"/>
        </w:trPr>
        <w:tc>
          <w:tcPr>
            <w:tcW w:w="682" w:type="dxa"/>
            <w:shd w:val="clear" w:color="auto" w:fill="auto"/>
          </w:tcPr>
          <w:p w14:paraId="026397E6"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3.</w:t>
            </w:r>
          </w:p>
        </w:tc>
        <w:tc>
          <w:tcPr>
            <w:tcW w:w="2608" w:type="dxa"/>
            <w:shd w:val="clear" w:color="auto" w:fill="auto"/>
          </w:tcPr>
          <w:p w14:paraId="41C6F698"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Kompetensi Pelaksana</w:t>
            </w:r>
          </w:p>
        </w:tc>
        <w:tc>
          <w:tcPr>
            <w:tcW w:w="6066" w:type="dxa"/>
            <w:shd w:val="clear" w:color="auto" w:fill="auto"/>
          </w:tcPr>
          <w:p w14:paraId="08EF0D3A"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3780C57E" w14:textId="77777777" w:rsidTr="00E32EE4">
        <w:trPr>
          <w:trHeight w:val="20"/>
        </w:trPr>
        <w:tc>
          <w:tcPr>
            <w:tcW w:w="682" w:type="dxa"/>
            <w:tcBorders>
              <w:top w:val="single" w:sz="4" w:space="0" w:color="000000"/>
              <w:left w:val="single" w:sz="4" w:space="0" w:color="000000"/>
              <w:bottom w:val="single" w:sz="4" w:space="0" w:color="000000"/>
              <w:right w:val="single" w:sz="4" w:space="0" w:color="000000"/>
            </w:tcBorders>
            <w:shd w:val="clear" w:color="auto" w:fill="auto"/>
          </w:tcPr>
          <w:p w14:paraId="50688848"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4. </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14:paraId="554121A6"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Pengawasan Internal</w:t>
            </w:r>
          </w:p>
        </w:tc>
        <w:tc>
          <w:tcPr>
            <w:tcW w:w="6066" w:type="dxa"/>
            <w:tcBorders>
              <w:top w:val="single" w:sz="4" w:space="0" w:color="000000"/>
              <w:left w:val="single" w:sz="4" w:space="0" w:color="000000"/>
              <w:bottom w:val="single" w:sz="4" w:space="0" w:color="000000"/>
              <w:right w:val="single" w:sz="4" w:space="0" w:color="000000"/>
            </w:tcBorders>
            <w:shd w:val="clear" w:color="auto" w:fill="auto"/>
          </w:tcPr>
          <w:p w14:paraId="3EB4C1EF"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3AD450C9" w14:textId="77777777" w:rsidTr="00E32EE4">
        <w:trPr>
          <w:trHeight w:val="20"/>
        </w:trPr>
        <w:tc>
          <w:tcPr>
            <w:tcW w:w="682" w:type="dxa"/>
            <w:tcBorders>
              <w:top w:val="single" w:sz="4" w:space="0" w:color="000000"/>
              <w:left w:val="single" w:sz="4" w:space="0" w:color="000000"/>
              <w:bottom w:val="single" w:sz="4" w:space="0" w:color="000000"/>
              <w:right w:val="single" w:sz="4" w:space="0" w:color="000000"/>
            </w:tcBorders>
            <w:shd w:val="clear" w:color="auto" w:fill="auto"/>
          </w:tcPr>
          <w:p w14:paraId="62253A2E"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5. </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14:paraId="4935D485"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Jumlah Pelaksana</w:t>
            </w:r>
          </w:p>
        </w:tc>
        <w:tc>
          <w:tcPr>
            <w:tcW w:w="6066" w:type="dxa"/>
            <w:tcBorders>
              <w:top w:val="single" w:sz="4" w:space="0" w:color="000000"/>
              <w:left w:val="single" w:sz="4" w:space="0" w:color="000000"/>
              <w:bottom w:val="single" w:sz="4" w:space="0" w:color="000000"/>
              <w:right w:val="single" w:sz="4" w:space="0" w:color="000000"/>
            </w:tcBorders>
            <w:shd w:val="clear" w:color="auto" w:fill="auto"/>
          </w:tcPr>
          <w:p w14:paraId="3126DC0B" w14:textId="77777777" w:rsidR="005A261C" w:rsidRPr="007F1705" w:rsidRDefault="005A261C" w:rsidP="00E32EE4">
            <w:pPr>
              <w:snapToGrid w:val="0"/>
              <w:spacing w:line="360" w:lineRule="auto"/>
              <w:jc w:val="both"/>
              <w:rPr>
                <w:rFonts w:ascii="Bookman Old Style" w:eastAsia="Bookman Old Style" w:hAnsi="Bookman Old Style" w:cs="Bookman Old Style"/>
                <w:lang w:val="id-ID"/>
              </w:rPr>
            </w:pPr>
          </w:p>
        </w:tc>
      </w:tr>
      <w:tr w:rsidR="005A261C" w:rsidRPr="007F1705" w14:paraId="3C13BE47" w14:textId="77777777" w:rsidTr="00E32EE4">
        <w:trPr>
          <w:trHeight w:val="20"/>
        </w:trPr>
        <w:tc>
          <w:tcPr>
            <w:tcW w:w="682" w:type="dxa"/>
            <w:tcBorders>
              <w:top w:val="single" w:sz="4" w:space="0" w:color="000000"/>
              <w:left w:val="single" w:sz="4" w:space="0" w:color="000000"/>
              <w:bottom w:val="single" w:sz="4" w:space="0" w:color="000000"/>
              <w:right w:val="single" w:sz="4" w:space="0" w:color="000000"/>
            </w:tcBorders>
            <w:shd w:val="clear" w:color="auto" w:fill="auto"/>
          </w:tcPr>
          <w:p w14:paraId="7E2C1119"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6. </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14:paraId="7B98E35D"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Jaminan Pelayanan</w:t>
            </w:r>
          </w:p>
        </w:tc>
        <w:tc>
          <w:tcPr>
            <w:tcW w:w="6066" w:type="dxa"/>
            <w:tcBorders>
              <w:top w:val="single" w:sz="4" w:space="0" w:color="000000"/>
              <w:left w:val="single" w:sz="4" w:space="0" w:color="000000"/>
              <w:bottom w:val="single" w:sz="4" w:space="0" w:color="000000"/>
              <w:right w:val="single" w:sz="4" w:space="0" w:color="000000"/>
            </w:tcBorders>
            <w:shd w:val="clear" w:color="auto" w:fill="auto"/>
          </w:tcPr>
          <w:p w14:paraId="33576D95"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3BA5F05D" w14:textId="77777777" w:rsidTr="00E32EE4">
        <w:trPr>
          <w:trHeight w:val="20"/>
        </w:trPr>
        <w:tc>
          <w:tcPr>
            <w:tcW w:w="682" w:type="dxa"/>
            <w:tcBorders>
              <w:top w:val="single" w:sz="4" w:space="0" w:color="000000"/>
              <w:left w:val="single" w:sz="4" w:space="0" w:color="000000"/>
              <w:bottom w:val="single" w:sz="4" w:space="0" w:color="auto"/>
              <w:right w:val="single" w:sz="4" w:space="0" w:color="000000"/>
            </w:tcBorders>
            <w:shd w:val="clear" w:color="auto" w:fill="auto"/>
          </w:tcPr>
          <w:p w14:paraId="5C7778C4"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 xml:space="preserve">7. </w:t>
            </w:r>
          </w:p>
        </w:tc>
        <w:tc>
          <w:tcPr>
            <w:tcW w:w="2608" w:type="dxa"/>
            <w:tcBorders>
              <w:top w:val="single" w:sz="4" w:space="0" w:color="000000"/>
              <w:left w:val="single" w:sz="4" w:space="0" w:color="000000"/>
              <w:bottom w:val="single" w:sz="4" w:space="0" w:color="auto"/>
              <w:right w:val="single" w:sz="4" w:space="0" w:color="000000"/>
            </w:tcBorders>
            <w:shd w:val="clear" w:color="auto" w:fill="auto"/>
          </w:tcPr>
          <w:p w14:paraId="6E60E246"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Jaminan Keamanan dan Keselamatan Pelayanan</w:t>
            </w:r>
          </w:p>
        </w:tc>
        <w:tc>
          <w:tcPr>
            <w:tcW w:w="6066" w:type="dxa"/>
            <w:tcBorders>
              <w:top w:val="single" w:sz="4" w:space="0" w:color="000000"/>
              <w:left w:val="single" w:sz="4" w:space="0" w:color="000000"/>
              <w:bottom w:val="single" w:sz="4" w:space="0" w:color="auto"/>
              <w:right w:val="single" w:sz="4" w:space="0" w:color="000000"/>
            </w:tcBorders>
            <w:shd w:val="clear" w:color="auto" w:fill="auto"/>
          </w:tcPr>
          <w:p w14:paraId="15D586ED"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r w:rsidR="005A261C" w:rsidRPr="007F1705" w14:paraId="692C2166" w14:textId="77777777" w:rsidTr="00E32EE4">
        <w:trPr>
          <w:trHeight w:val="20"/>
        </w:trPr>
        <w:tc>
          <w:tcPr>
            <w:tcW w:w="682" w:type="dxa"/>
            <w:tcBorders>
              <w:top w:val="nil"/>
              <w:left w:val="single" w:sz="4" w:space="0" w:color="000000"/>
              <w:bottom w:val="single" w:sz="4" w:space="0" w:color="000000"/>
              <w:right w:val="single" w:sz="4" w:space="0" w:color="000000"/>
            </w:tcBorders>
            <w:shd w:val="clear" w:color="auto" w:fill="auto"/>
          </w:tcPr>
          <w:p w14:paraId="3C707C4D"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lastRenderedPageBreak/>
              <w:t>8.</w:t>
            </w:r>
          </w:p>
        </w:tc>
        <w:tc>
          <w:tcPr>
            <w:tcW w:w="2608" w:type="dxa"/>
            <w:tcBorders>
              <w:top w:val="nil"/>
              <w:left w:val="single" w:sz="4" w:space="0" w:color="000000"/>
              <w:bottom w:val="single" w:sz="4" w:space="0" w:color="000000"/>
              <w:right w:val="single" w:sz="4" w:space="0" w:color="000000"/>
            </w:tcBorders>
            <w:shd w:val="clear" w:color="auto" w:fill="auto"/>
          </w:tcPr>
          <w:p w14:paraId="425D6612" w14:textId="77777777" w:rsidR="005A261C" w:rsidRPr="007F1705" w:rsidRDefault="005A261C" w:rsidP="00E32EE4">
            <w:pPr>
              <w:pBdr>
                <w:top w:val="nil"/>
                <w:left w:val="nil"/>
                <w:bottom w:val="nil"/>
                <w:right w:val="nil"/>
                <w:between w:val="nil"/>
              </w:pBdr>
              <w:tabs>
                <w:tab w:val="left" w:pos="2552"/>
              </w:tabs>
              <w:snapToGrid w:val="0"/>
              <w:spacing w:line="360" w:lineRule="auto"/>
              <w:jc w:val="both"/>
              <w:rPr>
                <w:rFonts w:ascii="Bookman Old Style" w:eastAsia="Bookman Old Style" w:hAnsi="Bookman Old Style" w:cs="Bookman Old Style"/>
                <w:color w:val="000000"/>
                <w:lang w:val="id-ID"/>
              </w:rPr>
            </w:pPr>
            <w:r w:rsidRPr="007F1705">
              <w:rPr>
                <w:rFonts w:ascii="Bookman Old Style" w:eastAsia="Bookman Old Style" w:hAnsi="Bookman Old Style" w:cs="Bookman Old Style"/>
                <w:color w:val="000000"/>
                <w:lang w:val="id-ID"/>
              </w:rPr>
              <w:t>Evaluasi Kinerja Pelaksana</w:t>
            </w:r>
          </w:p>
        </w:tc>
        <w:tc>
          <w:tcPr>
            <w:tcW w:w="6066" w:type="dxa"/>
            <w:tcBorders>
              <w:top w:val="nil"/>
              <w:left w:val="single" w:sz="4" w:space="0" w:color="000000"/>
              <w:bottom w:val="single" w:sz="4" w:space="0" w:color="000000"/>
              <w:right w:val="single" w:sz="4" w:space="0" w:color="000000"/>
            </w:tcBorders>
            <w:shd w:val="clear" w:color="auto" w:fill="auto"/>
          </w:tcPr>
          <w:p w14:paraId="1421A10D" w14:textId="77777777" w:rsidR="005A261C" w:rsidRPr="007F1705" w:rsidRDefault="005A261C" w:rsidP="00E32EE4">
            <w:pPr>
              <w:pBdr>
                <w:top w:val="nil"/>
                <w:left w:val="nil"/>
                <w:bottom w:val="nil"/>
                <w:right w:val="nil"/>
                <w:between w:val="nil"/>
              </w:pBdr>
              <w:snapToGrid w:val="0"/>
              <w:spacing w:line="360" w:lineRule="auto"/>
              <w:ind w:right="131"/>
              <w:jc w:val="both"/>
              <w:rPr>
                <w:rFonts w:ascii="Bookman Old Style" w:eastAsia="Bookman Old Style" w:hAnsi="Bookman Old Style" w:cs="Bookman Old Style"/>
                <w:color w:val="000000"/>
                <w:lang w:val="id-ID"/>
              </w:rPr>
            </w:pPr>
          </w:p>
        </w:tc>
      </w:tr>
    </w:tbl>
    <w:p w14:paraId="5D0A304D" w14:textId="77777777" w:rsidR="005A261C" w:rsidRPr="007F1705" w:rsidRDefault="005A261C" w:rsidP="005A261C">
      <w:pPr>
        <w:tabs>
          <w:tab w:val="left" w:pos="1985"/>
        </w:tabs>
        <w:snapToGrid w:val="0"/>
        <w:spacing w:line="360" w:lineRule="auto"/>
        <w:jc w:val="both"/>
        <w:rPr>
          <w:rFonts w:ascii="Bookman Old Style" w:hAnsi="Bookman Old Style"/>
          <w:lang w:val="id-ID"/>
        </w:rPr>
      </w:pPr>
    </w:p>
    <w:p w14:paraId="6AEBE98A" w14:textId="77777777" w:rsidR="005A261C" w:rsidRPr="007F1705" w:rsidRDefault="005A261C" w:rsidP="005A261C">
      <w:pPr>
        <w:snapToGrid w:val="0"/>
        <w:spacing w:line="360" w:lineRule="auto"/>
        <w:ind w:left="2835"/>
        <w:jc w:val="center"/>
        <w:rPr>
          <w:rFonts w:ascii="Bookman Old Style" w:hAnsi="Bookman Old Style"/>
          <w:lang w:val="id-ID"/>
        </w:rPr>
      </w:pPr>
    </w:p>
    <w:p w14:paraId="776B3EBA" w14:textId="77777777" w:rsidR="005A261C" w:rsidRPr="007F1705" w:rsidRDefault="005A261C" w:rsidP="005A261C">
      <w:pPr>
        <w:snapToGrid w:val="0"/>
        <w:spacing w:line="360" w:lineRule="auto"/>
        <w:ind w:left="2835"/>
        <w:jc w:val="center"/>
        <w:rPr>
          <w:rFonts w:ascii="Bookman Old Style" w:hAnsi="Bookman Old Style"/>
          <w:lang w:val="id-ID"/>
        </w:rPr>
      </w:pPr>
      <w:r w:rsidRPr="007F1705">
        <w:rPr>
          <w:rFonts w:ascii="Bookman Old Style" w:hAnsi="Bookman Old Style"/>
          <w:lang w:val="id-ID"/>
        </w:rPr>
        <w:t>KEPALA BADAN PENGAWAS OBAT DAN MAKANAN,</w:t>
      </w:r>
    </w:p>
    <w:p w14:paraId="68525F7A" w14:textId="77777777" w:rsidR="005A261C" w:rsidRPr="007F1705" w:rsidRDefault="005A261C" w:rsidP="005A261C">
      <w:pPr>
        <w:snapToGrid w:val="0"/>
        <w:spacing w:line="360" w:lineRule="auto"/>
        <w:ind w:left="2835"/>
        <w:jc w:val="center"/>
        <w:rPr>
          <w:rFonts w:ascii="Bookman Old Style" w:hAnsi="Bookman Old Style"/>
          <w:lang w:val="id-ID"/>
        </w:rPr>
      </w:pPr>
    </w:p>
    <w:p w14:paraId="3B25B98A" w14:textId="77777777" w:rsidR="005A261C" w:rsidRPr="007F1705" w:rsidRDefault="005A261C" w:rsidP="005A261C">
      <w:pPr>
        <w:snapToGrid w:val="0"/>
        <w:spacing w:line="360" w:lineRule="auto"/>
        <w:ind w:left="2835"/>
        <w:jc w:val="center"/>
        <w:rPr>
          <w:rFonts w:ascii="Bookman Old Style" w:hAnsi="Bookman Old Style"/>
          <w:lang w:val="id-ID"/>
        </w:rPr>
      </w:pPr>
    </w:p>
    <w:p w14:paraId="314BC464" w14:textId="77777777" w:rsidR="005A261C" w:rsidRPr="007F1705" w:rsidRDefault="005A261C" w:rsidP="005A261C">
      <w:pPr>
        <w:snapToGrid w:val="0"/>
        <w:spacing w:line="360" w:lineRule="auto"/>
        <w:ind w:left="2835"/>
        <w:jc w:val="center"/>
        <w:rPr>
          <w:rFonts w:ascii="Bookman Old Style" w:hAnsi="Bookman Old Style"/>
          <w:lang w:val="id-ID"/>
        </w:rPr>
      </w:pPr>
    </w:p>
    <w:p w14:paraId="42BA0153" w14:textId="056B6155" w:rsidR="005A261C" w:rsidRPr="007F1705" w:rsidRDefault="005A261C" w:rsidP="005A261C">
      <w:pPr>
        <w:snapToGrid w:val="0"/>
        <w:spacing w:line="360" w:lineRule="auto"/>
        <w:ind w:left="2835"/>
        <w:jc w:val="center"/>
        <w:rPr>
          <w:rFonts w:ascii="Bookman Old Style" w:hAnsi="Bookman Old Style"/>
          <w:lang w:val="id-ID"/>
        </w:rPr>
      </w:pPr>
      <w:r w:rsidRPr="007F1705">
        <w:rPr>
          <w:rFonts w:ascii="Bookman Old Style" w:hAnsi="Bookman Old Style"/>
          <w:lang w:val="id-ID"/>
        </w:rPr>
        <w:t>PENNY K. LUKITO</w:t>
      </w:r>
    </w:p>
    <w:p w14:paraId="0381A532" w14:textId="1FAB12D3" w:rsidR="005A261C" w:rsidRPr="007F1705" w:rsidRDefault="005A261C" w:rsidP="005A261C">
      <w:pPr>
        <w:snapToGrid w:val="0"/>
        <w:spacing w:line="360" w:lineRule="auto"/>
        <w:ind w:left="2835"/>
        <w:jc w:val="center"/>
        <w:rPr>
          <w:rFonts w:ascii="Bookman Old Style" w:hAnsi="Bookman Old Style"/>
          <w:lang w:val="id-ID"/>
        </w:rPr>
      </w:pPr>
    </w:p>
    <w:p w14:paraId="00FDDE8F" w14:textId="264FBF7C" w:rsidR="005A261C" w:rsidRPr="007F1705" w:rsidRDefault="005A261C" w:rsidP="005A261C">
      <w:pPr>
        <w:snapToGrid w:val="0"/>
        <w:spacing w:line="360" w:lineRule="auto"/>
        <w:ind w:left="2835"/>
        <w:jc w:val="center"/>
        <w:rPr>
          <w:rFonts w:ascii="Bookman Old Style" w:hAnsi="Bookman Old Style"/>
          <w:lang w:val="id-ID"/>
        </w:rPr>
      </w:pPr>
    </w:p>
    <w:p w14:paraId="5C71BFFA" w14:textId="12DECD8D" w:rsidR="005A261C" w:rsidRPr="007F1705" w:rsidRDefault="005A261C" w:rsidP="005A261C">
      <w:pPr>
        <w:snapToGrid w:val="0"/>
        <w:spacing w:line="360" w:lineRule="auto"/>
        <w:ind w:left="2835"/>
        <w:jc w:val="center"/>
        <w:rPr>
          <w:rFonts w:ascii="Bookman Old Style" w:hAnsi="Bookman Old Style"/>
          <w:lang w:val="id-ID"/>
        </w:rPr>
      </w:pPr>
    </w:p>
    <w:p w14:paraId="08804F6D" w14:textId="3D73BABA" w:rsidR="005A261C" w:rsidRPr="007F1705" w:rsidRDefault="005A261C" w:rsidP="005A261C">
      <w:pPr>
        <w:snapToGrid w:val="0"/>
        <w:spacing w:line="360" w:lineRule="auto"/>
        <w:ind w:left="2835"/>
        <w:jc w:val="center"/>
        <w:rPr>
          <w:rFonts w:ascii="Bookman Old Style" w:hAnsi="Bookman Old Style"/>
          <w:lang w:val="id-ID"/>
        </w:rPr>
      </w:pPr>
    </w:p>
    <w:p w14:paraId="1BCF38E8" w14:textId="77C6CCC2" w:rsidR="005A261C" w:rsidRPr="007F1705" w:rsidRDefault="005A261C" w:rsidP="005A261C">
      <w:pPr>
        <w:snapToGrid w:val="0"/>
        <w:spacing w:line="360" w:lineRule="auto"/>
        <w:ind w:left="2835"/>
        <w:jc w:val="center"/>
        <w:rPr>
          <w:rFonts w:ascii="Bookman Old Style" w:hAnsi="Bookman Old Style"/>
          <w:lang w:val="id-ID"/>
        </w:rPr>
      </w:pPr>
    </w:p>
    <w:p w14:paraId="20AA1C53" w14:textId="390D5AB8" w:rsidR="005A261C" w:rsidRPr="007F1705" w:rsidRDefault="005A261C" w:rsidP="005A261C">
      <w:pPr>
        <w:snapToGrid w:val="0"/>
        <w:spacing w:line="360" w:lineRule="auto"/>
        <w:ind w:left="2835"/>
        <w:jc w:val="center"/>
        <w:rPr>
          <w:rFonts w:ascii="Bookman Old Style" w:hAnsi="Bookman Old Style"/>
          <w:lang w:val="id-ID"/>
        </w:rPr>
      </w:pPr>
    </w:p>
    <w:p w14:paraId="505E1205" w14:textId="43E6271A" w:rsidR="005A261C" w:rsidRPr="007F1705" w:rsidRDefault="005A261C" w:rsidP="005A261C">
      <w:pPr>
        <w:snapToGrid w:val="0"/>
        <w:spacing w:line="360" w:lineRule="auto"/>
        <w:ind w:left="2835"/>
        <w:jc w:val="center"/>
        <w:rPr>
          <w:rFonts w:ascii="Bookman Old Style" w:hAnsi="Bookman Old Style"/>
          <w:lang w:val="id-ID"/>
        </w:rPr>
      </w:pPr>
    </w:p>
    <w:p w14:paraId="6F76EFC0" w14:textId="40D89AC0" w:rsidR="005A261C" w:rsidRPr="007F1705" w:rsidRDefault="005A261C" w:rsidP="005A261C">
      <w:pPr>
        <w:snapToGrid w:val="0"/>
        <w:spacing w:line="360" w:lineRule="auto"/>
        <w:ind w:left="2835"/>
        <w:jc w:val="center"/>
        <w:rPr>
          <w:rFonts w:ascii="Bookman Old Style" w:hAnsi="Bookman Old Style"/>
          <w:lang w:val="id-ID"/>
        </w:rPr>
      </w:pPr>
    </w:p>
    <w:p w14:paraId="50B59748" w14:textId="617995B2" w:rsidR="005A261C" w:rsidRPr="007F1705" w:rsidRDefault="005A261C" w:rsidP="005A261C">
      <w:pPr>
        <w:snapToGrid w:val="0"/>
        <w:spacing w:line="360" w:lineRule="auto"/>
        <w:ind w:left="2835"/>
        <w:jc w:val="center"/>
        <w:rPr>
          <w:rFonts w:ascii="Bookman Old Style" w:hAnsi="Bookman Old Style"/>
          <w:lang w:val="id-ID"/>
        </w:rPr>
      </w:pPr>
    </w:p>
    <w:p w14:paraId="1070C720" w14:textId="5193DAF5" w:rsidR="005A261C" w:rsidRPr="007F1705" w:rsidRDefault="005A261C" w:rsidP="005A261C">
      <w:pPr>
        <w:snapToGrid w:val="0"/>
        <w:spacing w:line="360" w:lineRule="auto"/>
        <w:ind w:left="2835"/>
        <w:jc w:val="center"/>
        <w:rPr>
          <w:rFonts w:ascii="Bookman Old Style" w:hAnsi="Bookman Old Style"/>
          <w:lang w:val="id-ID"/>
        </w:rPr>
      </w:pPr>
    </w:p>
    <w:p w14:paraId="3043DC05" w14:textId="365C7EB0" w:rsidR="005A261C" w:rsidRPr="007F1705" w:rsidRDefault="005A261C" w:rsidP="005A261C">
      <w:pPr>
        <w:snapToGrid w:val="0"/>
        <w:spacing w:line="360" w:lineRule="auto"/>
        <w:ind w:left="2835"/>
        <w:jc w:val="center"/>
        <w:rPr>
          <w:rFonts w:ascii="Bookman Old Style" w:hAnsi="Bookman Old Style"/>
          <w:lang w:val="id-ID"/>
        </w:rPr>
      </w:pPr>
    </w:p>
    <w:p w14:paraId="1574FBBC" w14:textId="43EA0DF3" w:rsidR="005A261C" w:rsidRPr="007F1705" w:rsidRDefault="005A261C" w:rsidP="005A261C">
      <w:pPr>
        <w:snapToGrid w:val="0"/>
        <w:spacing w:line="360" w:lineRule="auto"/>
        <w:ind w:left="2835"/>
        <w:jc w:val="center"/>
        <w:rPr>
          <w:rFonts w:ascii="Bookman Old Style" w:hAnsi="Bookman Old Style"/>
          <w:lang w:val="id-ID"/>
        </w:rPr>
      </w:pPr>
    </w:p>
    <w:p w14:paraId="0525F507" w14:textId="1C35C78A" w:rsidR="005A261C" w:rsidRPr="007F1705" w:rsidRDefault="005A261C" w:rsidP="005A261C">
      <w:pPr>
        <w:snapToGrid w:val="0"/>
        <w:spacing w:line="360" w:lineRule="auto"/>
        <w:ind w:left="2835"/>
        <w:jc w:val="center"/>
        <w:rPr>
          <w:rFonts w:ascii="Bookman Old Style" w:hAnsi="Bookman Old Style"/>
          <w:lang w:val="id-ID"/>
        </w:rPr>
      </w:pPr>
    </w:p>
    <w:p w14:paraId="5634C33C" w14:textId="4132C74A" w:rsidR="005A261C" w:rsidRPr="007F1705" w:rsidRDefault="005A261C" w:rsidP="005A261C">
      <w:pPr>
        <w:snapToGrid w:val="0"/>
        <w:spacing w:line="360" w:lineRule="auto"/>
        <w:ind w:left="2835"/>
        <w:jc w:val="center"/>
        <w:rPr>
          <w:rFonts w:ascii="Bookman Old Style" w:hAnsi="Bookman Old Style"/>
          <w:lang w:val="id-ID"/>
        </w:rPr>
      </w:pPr>
    </w:p>
    <w:p w14:paraId="54142A56" w14:textId="24A917E2" w:rsidR="005A261C" w:rsidRPr="007F1705" w:rsidRDefault="005A261C" w:rsidP="005A261C">
      <w:pPr>
        <w:snapToGrid w:val="0"/>
        <w:spacing w:line="360" w:lineRule="auto"/>
        <w:ind w:left="2835"/>
        <w:jc w:val="center"/>
        <w:rPr>
          <w:rFonts w:ascii="Bookman Old Style" w:hAnsi="Bookman Old Style"/>
          <w:lang w:val="id-ID"/>
        </w:rPr>
      </w:pPr>
    </w:p>
    <w:p w14:paraId="06060F7F" w14:textId="318D3F2C" w:rsidR="005A261C" w:rsidRPr="007F1705" w:rsidRDefault="005A261C" w:rsidP="005A261C">
      <w:pPr>
        <w:snapToGrid w:val="0"/>
        <w:spacing w:line="360" w:lineRule="auto"/>
        <w:ind w:left="2835"/>
        <w:jc w:val="center"/>
        <w:rPr>
          <w:rFonts w:ascii="Bookman Old Style" w:hAnsi="Bookman Old Style"/>
          <w:lang w:val="id-ID"/>
        </w:rPr>
      </w:pPr>
    </w:p>
    <w:p w14:paraId="12BD5221" w14:textId="040478FC" w:rsidR="005A261C" w:rsidRPr="007F1705" w:rsidRDefault="005A261C" w:rsidP="005A261C">
      <w:pPr>
        <w:snapToGrid w:val="0"/>
        <w:spacing w:line="360" w:lineRule="auto"/>
        <w:ind w:left="2835"/>
        <w:jc w:val="center"/>
        <w:rPr>
          <w:rFonts w:ascii="Bookman Old Style" w:hAnsi="Bookman Old Style"/>
          <w:lang w:val="id-ID"/>
        </w:rPr>
      </w:pPr>
    </w:p>
    <w:p w14:paraId="3AA2097B" w14:textId="7552746B" w:rsidR="005A261C" w:rsidRPr="007F1705" w:rsidRDefault="005A261C" w:rsidP="005A261C">
      <w:pPr>
        <w:snapToGrid w:val="0"/>
        <w:spacing w:line="360" w:lineRule="auto"/>
        <w:ind w:left="2835"/>
        <w:jc w:val="center"/>
        <w:rPr>
          <w:rFonts w:ascii="Bookman Old Style" w:hAnsi="Bookman Old Style"/>
          <w:lang w:val="id-ID"/>
        </w:rPr>
      </w:pPr>
    </w:p>
    <w:p w14:paraId="77492AAC" w14:textId="4CF707C9" w:rsidR="005A261C" w:rsidRPr="007F1705" w:rsidRDefault="005A261C" w:rsidP="005A261C">
      <w:pPr>
        <w:snapToGrid w:val="0"/>
        <w:spacing w:line="360" w:lineRule="auto"/>
        <w:ind w:left="2835"/>
        <w:jc w:val="center"/>
        <w:rPr>
          <w:rFonts w:ascii="Bookman Old Style" w:hAnsi="Bookman Old Style"/>
          <w:lang w:val="id-ID"/>
        </w:rPr>
      </w:pPr>
    </w:p>
    <w:p w14:paraId="3BF29B3D" w14:textId="653A383E" w:rsidR="005A261C" w:rsidRPr="007F1705" w:rsidRDefault="005A261C" w:rsidP="005A261C">
      <w:pPr>
        <w:snapToGrid w:val="0"/>
        <w:spacing w:line="360" w:lineRule="auto"/>
        <w:ind w:left="2835"/>
        <w:jc w:val="center"/>
        <w:rPr>
          <w:rFonts w:ascii="Bookman Old Style" w:hAnsi="Bookman Old Style"/>
          <w:lang w:val="id-ID"/>
        </w:rPr>
      </w:pPr>
    </w:p>
    <w:p w14:paraId="058C8E80" w14:textId="7C436E28" w:rsidR="005A261C" w:rsidRPr="007F1705" w:rsidRDefault="005A261C" w:rsidP="005A261C">
      <w:pPr>
        <w:snapToGrid w:val="0"/>
        <w:spacing w:line="360" w:lineRule="auto"/>
        <w:ind w:left="2835"/>
        <w:jc w:val="center"/>
        <w:rPr>
          <w:rFonts w:ascii="Bookman Old Style" w:hAnsi="Bookman Old Style"/>
          <w:lang w:val="id-ID"/>
        </w:rPr>
      </w:pPr>
    </w:p>
    <w:p w14:paraId="41E5F46F" w14:textId="2DDF2290" w:rsidR="005A261C" w:rsidRPr="007F1705" w:rsidRDefault="005A261C" w:rsidP="005A261C">
      <w:pPr>
        <w:snapToGrid w:val="0"/>
        <w:spacing w:line="360" w:lineRule="auto"/>
        <w:ind w:left="2835"/>
        <w:jc w:val="center"/>
        <w:rPr>
          <w:rFonts w:ascii="Bookman Old Style" w:hAnsi="Bookman Old Style"/>
          <w:lang w:val="id-ID"/>
        </w:rPr>
      </w:pPr>
    </w:p>
    <w:p w14:paraId="643DB8CA" w14:textId="2EE70C5A" w:rsidR="005A261C" w:rsidRPr="007F1705" w:rsidRDefault="005A261C" w:rsidP="005A261C">
      <w:pPr>
        <w:snapToGrid w:val="0"/>
        <w:spacing w:line="360" w:lineRule="auto"/>
        <w:ind w:left="2835"/>
        <w:jc w:val="center"/>
        <w:rPr>
          <w:rFonts w:ascii="Bookman Old Style" w:hAnsi="Bookman Old Style"/>
          <w:lang w:val="id-ID"/>
        </w:rPr>
      </w:pPr>
    </w:p>
    <w:p w14:paraId="70D1B2E8" w14:textId="37C962CC" w:rsidR="005A261C" w:rsidRPr="007F1705" w:rsidRDefault="005A261C" w:rsidP="005A261C">
      <w:pPr>
        <w:snapToGrid w:val="0"/>
        <w:spacing w:line="360" w:lineRule="auto"/>
        <w:ind w:left="2835"/>
        <w:jc w:val="center"/>
        <w:rPr>
          <w:rFonts w:ascii="Bookman Old Style" w:hAnsi="Bookman Old Style"/>
          <w:lang w:val="id-ID"/>
        </w:rPr>
      </w:pPr>
    </w:p>
    <w:p w14:paraId="43DFF0F8" w14:textId="012C312A" w:rsidR="005A261C" w:rsidRPr="007F1705" w:rsidRDefault="005A261C" w:rsidP="005A261C">
      <w:pPr>
        <w:snapToGrid w:val="0"/>
        <w:spacing w:line="360" w:lineRule="auto"/>
        <w:ind w:left="2835"/>
        <w:jc w:val="center"/>
        <w:rPr>
          <w:rFonts w:ascii="Bookman Old Style" w:hAnsi="Bookman Old Style"/>
          <w:lang w:val="id-ID"/>
        </w:rPr>
      </w:pPr>
    </w:p>
    <w:p w14:paraId="1766CE49" w14:textId="5E047892" w:rsidR="005A261C" w:rsidRPr="007F1705" w:rsidRDefault="005A261C" w:rsidP="005A261C">
      <w:pPr>
        <w:snapToGrid w:val="0"/>
        <w:spacing w:line="360" w:lineRule="auto"/>
        <w:ind w:left="2835"/>
        <w:jc w:val="center"/>
        <w:rPr>
          <w:rFonts w:ascii="Bookman Old Style" w:hAnsi="Bookman Old Style"/>
          <w:lang w:val="id-ID"/>
        </w:rPr>
      </w:pPr>
    </w:p>
    <w:p w14:paraId="6C926B44" w14:textId="4829F95A" w:rsidR="005A261C" w:rsidRPr="007F1705" w:rsidRDefault="005A261C" w:rsidP="005A261C">
      <w:pPr>
        <w:snapToGrid w:val="0"/>
        <w:spacing w:line="360" w:lineRule="auto"/>
        <w:ind w:left="2835"/>
        <w:jc w:val="center"/>
        <w:rPr>
          <w:rFonts w:ascii="Bookman Old Style" w:hAnsi="Bookman Old Style"/>
          <w:lang w:val="id-ID"/>
        </w:rPr>
      </w:pPr>
    </w:p>
    <w:p w14:paraId="26FD3D78"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lastRenderedPageBreak/>
        <w:t>LAMPIRAN II</w:t>
      </w:r>
    </w:p>
    <w:p w14:paraId="5C2BF5AA"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PERATURAN BADAN PENGAWAS OBAT DAN MAKANAN</w:t>
      </w:r>
    </w:p>
    <w:p w14:paraId="1D7C6921"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NOMOR … TAHUN …</w:t>
      </w:r>
    </w:p>
    <w:p w14:paraId="48D9DFD2" w14:textId="77777777" w:rsidR="005A261C" w:rsidRPr="007F1705" w:rsidRDefault="005A26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TENTANG</w:t>
      </w:r>
    </w:p>
    <w:p w14:paraId="696C440B" w14:textId="3BAFEE8E" w:rsidR="005A261C" w:rsidRPr="007F1705" w:rsidRDefault="00132B1C" w:rsidP="005A261C">
      <w:pPr>
        <w:tabs>
          <w:tab w:val="left" w:pos="2552"/>
        </w:tabs>
        <w:snapToGrid w:val="0"/>
        <w:spacing w:line="360" w:lineRule="auto"/>
        <w:ind w:left="2552"/>
        <w:jc w:val="both"/>
        <w:rPr>
          <w:rFonts w:ascii="Bookman Old Style" w:hAnsi="Bookman Old Style"/>
          <w:lang w:val="id-ID"/>
        </w:rPr>
      </w:pPr>
      <w:r w:rsidRPr="007F1705">
        <w:rPr>
          <w:rFonts w:ascii="Bookman Old Style" w:hAnsi="Bookman Old Style"/>
          <w:lang w:val="id-ID"/>
        </w:rPr>
        <w:t xml:space="preserve">JENIS </w:t>
      </w:r>
      <w:r w:rsidR="005A261C" w:rsidRPr="007F1705">
        <w:rPr>
          <w:rFonts w:ascii="Bookman Old Style" w:hAnsi="Bookman Old Style"/>
          <w:lang w:val="id-ID"/>
        </w:rPr>
        <w:t>STANDAR PELAYANAN DI LINGKUNGAN BADAN PENGAWAS OBAT DAN MAKANAN</w:t>
      </w:r>
    </w:p>
    <w:p w14:paraId="797B4225" w14:textId="77777777" w:rsidR="005A261C" w:rsidRPr="007F1705" w:rsidRDefault="005A261C" w:rsidP="005A261C">
      <w:pPr>
        <w:snapToGrid w:val="0"/>
        <w:spacing w:line="360" w:lineRule="auto"/>
        <w:jc w:val="center"/>
        <w:rPr>
          <w:rFonts w:ascii="Bookman Old Style" w:hAnsi="Bookman Old Style"/>
          <w:b/>
          <w:lang w:val="id-ID"/>
        </w:rPr>
      </w:pPr>
    </w:p>
    <w:p w14:paraId="08A571B7" w14:textId="77777777" w:rsidR="005A261C" w:rsidRPr="007F1705" w:rsidRDefault="005A261C" w:rsidP="005A261C">
      <w:pPr>
        <w:tabs>
          <w:tab w:val="left" w:pos="2835"/>
        </w:tabs>
        <w:snapToGrid w:val="0"/>
        <w:spacing w:line="360" w:lineRule="auto"/>
        <w:jc w:val="center"/>
        <w:rPr>
          <w:rFonts w:ascii="Bookman Old Style" w:hAnsi="Bookman Old Style"/>
          <w:lang w:val="id-ID"/>
        </w:rPr>
      </w:pPr>
      <w:r w:rsidRPr="007F1705">
        <w:rPr>
          <w:rFonts w:ascii="Bookman Old Style" w:hAnsi="Bookman Old Style"/>
          <w:lang w:val="id-ID"/>
        </w:rPr>
        <w:t xml:space="preserve">MAKLUMAT PELAYANAN </w:t>
      </w:r>
    </w:p>
    <w:p w14:paraId="4E083F17" w14:textId="77777777" w:rsidR="005A261C" w:rsidRPr="007F1705" w:rsidRDefault="005A261C" w:rsidP="005A261C">
      <w:pPr>
        <w:tabs>
          <w:tab w:val="left" w:pos="2835"/>
        </w:tabs>
        <w:snapToGrid w:val="0"/>
        <w:spacing w:line="360" w:lineRule="auto"/>
        <w:jc w:val="center"/>
        <w:rPr>
          <w:rFonts w:ascii="Bookman Old Style" w:hAnsi="Bookman Old Style"/>
          <w:lang w:val="id-ID"/>
        </w:rPr>
      </w:pPr>
      <w:r w:rsidRPr="007F1705">
        <w:rPr>
          <w:rFonts w:ascii="Bookman Old Style" w:hAnsi="Bookman Old Style"/>
          <w:lang w:val="id-ID"/>
        </w:rPr>
        <w:t>BADAN PENGAWAS OBAT DAN MAKANAN</w:t>
      </w:r>
    </w:p>
    <w:p w14:paraId="2D692561" w14:textId="77777777" w:rsidR="005A261C" w:rsidRPr="007F1705" w:rsidRDefault="005A261C" w:rsidP="005A261C">
      <w:pPr>
        <w:snapToGrid w:val="0"/>
        <w:spacing w:line="360" w:lineRule="auto"/>
        <w:rPr>
          <w:rFonts w:ascii="Bookman Old Style" w:hAnsi="Bookman Old Style"/>
          <w:b/>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A261C" w:rsidRPr="007F1705" w14:paraId="71BABA42" w14:textId="77777777" w:rsidTr="00E32EE4">
        <w:tc>
          <w:tcPr>
            <w:tcW w:w="9287" w:type="dxa"/>
            <w:shd w:val="clear" w:color="auto" w:fill="auto"/>
          </w:tcPr>
          <w:p w14:paraId="35CBD3C7" w14:textId="77777777" w:rsidR="005A261C" w:rsidRPr="007F1705" w:rsidRDefault="005A261C" w:rsidP="00E32EE4">
            <w:pPr>
              <w:snapToGrid w:val="0"/>
              <w:spacing w:line="276" w:lineRule="auto"/>
              <w:jc w:val="center"/>
              <w:rPr>
                <w:rFonts w:ascii="Bookman Old Style" w:hAnsi="Bookman Old Style"/>
                <w:b/>
                <w:lang w:val="id-ID"/>
              </w:rPr>
            </w:pPr>
            <w:r w:rsidRPr="007F1705">
              <w:rPr>
                <w:rFonts w:ascii="Bookman Old Style" w:hAnsi="Bookman Old Style"/>
                <w:b/>
                <w:lang w:val="id-ID"/>
              </w:rPr>
              <w:t>MAKLUMAT PELAYANAN</w:t>
            </w:r>
          </w:p>
          <w:p w14:paraId="67885574" w14:textId="77777777" w:rsidR="005A261C" w:rsidRPr="007F1705" w:rsidRDefault="005A261C" w:rsidP="00E32EE4">
            <w:pPr>
              <w:snapToGrid w:val="0"/>
              <w:spacing w:line="276" w:lineRule="auto"/>
              <w:jc w:val="center"/>
              <w:rPr>
                <w:rFonts w:ascii="Bookman Old Style" w:hAnsi="Bookman Old Style"/>
                <w:b/>
                <w:lang w:val="id-ID"/>
              </w:rPr>
            </w:pPr>
            <w:r w:rsidRPr="007F1705">
              <w:rPr>
                <w:rFonts w:ascii="Bookman Old Style" w:hAnsi="Bookman Old Style"/>
                <w:b/>
                <w:lang w:val="id-ID"/>
              </w:rPr>
              <w:t>BADAN PENGAWAS OBAT DAN MAKANAN/</w:t>
            </w:r>
          </w:p>
          <w:p w14:paraId="74432D03" w14:textId="77777777" w:rsidR="005A261C" w:rsidRPr="007F1705" w:rsidRDefault="005A261C" w:rsidP="00E32EE4">
            <w:pPr>
              <w:snapToGrid w:val="0"/>
              <w:spacing w:line="276" w:lineRule="auto"/>
              <w:jc w:val="center"/>
              <w:rPr>
                <w:rFonts w:ascii="Bookman Old Style" w:hAnsi="Bookman Old Style"/>
                <w:b/>
                <w:lang w:val="id-ID"/>
              </w:rPr>
            </w:pPr>
            <w:r w:rsidRPr="007F1705">
              <w:rPr>
                <w:rFonts w:ascii="Bookman Old Style" w:hAnsi="Bookman Old Style"/>
                <w:b/>
                <w:lang w:val="id-ID"/>
              </w:rPr>
              <w:t>UNIT PELAYANAN PUBLIK DI LINGKUNGAN BPOM</w:t>
            </w:r>
          </w:p>
          <w:p w14:paraId="5022BF2E" w14:textId="77777777" w:rsidR="005A261C" w:rsidRPr="007F1705" w:rsidRDefault="005A261C" w:rsidP="00E32EE4">
            <w:pPr>
              <w:snapToGrid w:val="0"/>
              <w:spacing w:line="276" w:lineRule="auto"/>
              <w:jc w:val="center"/>
              <w:rPr>
                <w:rFonts w:ascii="Bookman Old Style" w:hAnsi="Bookman Old Style"/>
                <w:b/>
                <w:lang w:val="id-ID"/>
              </w:rPr>
            </w:pPr>
            <w:r w:rsidRPr="007F1705">
              <w:rPr>
                <w:rFonts w:ascii="Bookman Old Style" w:hAnsi="Bookman Old Style"/>
                <w:b/>
                <w:lang w:val="id-ID"/>
              </w:rPr>
              <w:t>NOMOR : …..</w:t>
            </w:r>
          </w:p>
          <w:p w14:paraId="600D218C" w14:textId="77777777" w:rsidR="005A261C" w:rsidRPr="007F1705" w:rsidRDefault="005A261C" w:rsidP="00E32EE4">
            <w:pPr>
              <w:snapToGrid w:val="0"/>
              <w:spacing w:line="276" w:lineRule="auto"/>
              <w:jc w:val="both"/>
              <w:rPr>
                <w:rFonts w:ascii="Bookman Old Style" w:hAnsi="Bookman Old Style"/>
                <w:lang w:val="id-ID"/>
              </w:rPr>
            </w:pPr>
          </w:p>
          <w:p w14:paraId="72CCEFE4" w14:textId="07B871AF" w:rsidR="005A261C" w:rsidRPr="007F1705" w:rsidRDefault="005A261C" w:rsidP="00E32EE4">
            <w:pPr>
              <w:snapToGrid w:val="0"/>
              <w:spacing w:line="276" w:lineRule="auto"/>
              <w:jc w:val="both"/>
              <w:rPr>
                <w:rFonts w:ascii="Bookman Old Style" w:hAnsi="Bookman Old Style"/>
                <w:lang w:val="id-ID"/>
              </w:rPr>
            </w:pPr>
            <w:r w:rsidRPr="007F1705">
              <w:rPr>
                <w:rFonts w:ascii="Bookman Old Style" w:hAnsi="Bookman Old Style"/>
                <w:lang w:val="id-ID"/>
              </w:rPr>
              <w:t>Dengan ini kami … (</w:t>
            </w:r>
            <w:r w:rsidR="00CD6BC0" w:rsidRPr="00315B7E">
              <w:rPr>
                <w:rFonts w:ascii="Bookman Old Style" w:hAnsi="Bookman Old Style"/>
                <w:lang w:val="id-ID"/>
              </w:rPr>
              <w:t>Organisasi</w:t>
            </w:r>
            <w:r w:rsidR="00CD6BC0" w:rsidRPr="007F1705">
              <w:rPr>
                <w:rFonts w:ascii="Bookman Old Style" w:hAnsi="Bookman Old Style"/>
                <w:lang w:val="id-ID"/>
              </w:rPr>
              <w:t xml:space="preserve"> </w:t>
            </w:r>
            <w:r w:rsidRPr="007F1705">
              <w:rPr>
                <w:rFonts w:ascii="Bookman Old Style" w:hAnsi="Bookman Old Style"/>
                <w:lang w:val="id-ID"/>
              </w:rPr>
              <w:t xml:space="preserve">Penyelenggara Pelayanan Publik di lingkungan BPOM) menyatakan: </w:t>
            </w:r>
          </w:p>
          <w:p w14:paraId="3B1BFD95" w14:textId="77777777" w:rsidR="005A261C" w:rsidRPr="007F1705" w:rsidRDefault="005A261C">
            <w:pPr>
              <w:numPr>
                <w:ilvl w:val="0"/>
                <w:numId w:val="23"/>
              </w:numPr>
              <w:snapToGrid w:val="0"/>
              <w:spacing w:line="276" w:lineRule="auto"/>
              <w:ind w:left="567" w:hanging="567"/>
              <w:jc w:val="both"/>
              <w:rPr>
                <w:rFonts w:ascii="Bookman Old Style" w:hAnsi="Bookman Old Style"/>
                <w:lang w:val="id-ID"/>
              </w:rPr>
            </w:pPr>
            <w:r w:rsidRPr="007F1705">
              <w:rPr>
                <w:rFonts w:ascii="Bookman Old Style" w:hAnsi="Bookman Old Style"/>
                <w:lang w:val="id-ID"/>
              </w:rPr>
              <w:t>sanggup menyelenggarakan pelayanan sesuai dengan standar pelayanan publik yang telah ditetapkan;</w:t>
            </w:r>
          </w:p>
          <w:p w14:paraId="3BDC0B6E" w14:textId="77777777" w:rsidR="005A261C" w:rsidRPr="007F1705" w:rsidRDefault="005A261C">
            <w:pPr>
              <w:numPr>
                <w:ilvl w:val="0"/>
                <w:numId w:val="23"/>
              </w:numPr>
              <w:snapToGrid w:val="0"/>
              <w:spacing w:line="276" w:lineRule="auto"/>
              <w:ind w:left="567" w:hanging="567"/>
              <w:jc w:val="both"/>
              <w:rPr>
                <w:rFonts w:ascii="Bookman Old Style" w:hAnsi="Bookman Old Style"/>
                <w:lang w:val="id-ID"/>
              </w:rPr>
            </w:pPr>
            <w:r w:rsidRPr="007F1705">
              <w:rPr>
                <w:rFonts w:ascii="Bookman Old Style" w:hAnsi="Bookman Old Style"/>
                <w:lang w:val="id-ID"/>
              </w:rPr>
              <w:t xml:space="preserve">memberikan pelayanan sesuai dengan kewajiban dan akan melakukan perbaikan secara terus-menerus; dan </w:t>
            </w:r>
          </w:p>
          <w:p w14:paraId="03AF4DB0" w14:textId="77777777" w:rsidR="005A261C" w:rsidRPr="007F1705" w:rsidRDefault="005A261C">
            <w:pPr>
              <w:numPr>
                <w:ilvl w:val="0"/>
                <w:numId w:val="23"/>
              </w:numPr>
              <w:snapToGrid w:val="0"/>
              <w:spacing w:line="276" w:lineRule="auto"/>
              <w:ind w:left="567" w:hanging="567"/>
              <w:jc w:val="both"/>
              <w:rPr>
                <w:rFonts w:ascii="Bookman Old Style" w:hAnsi="Bookman Old Style"/>
                <w:lang w:val="id-ID"/>
              </w:rPr>
            </w:pPr>
            <w:r w:rsidRPr="007F1705">
              <w:rPr>
                <w:rFonts w:ascii="Bookman Old Style" w:hAnsi="Bookman Old Style"/>
                <w:lang w:val="id-ID"/>
              </w:rPr>
              <w:t>apabila tidak menepati, kami siap menerima sanksi dan/atau memberikan kompensasi apabila pelayanan yang diberikan tidak sesuai standar yang ditetapkan.</w:t>
            </w:r>
          </w:p>
          <w:p w14:paraId="7743FA6D" w14:textId="77777777" w:rsidR="005A261C" w:rsidRPr="007F1705" w:rsidRDefault="005A261C" w:rsidP="00E32EE4">
            <w:pPr>
              <w:snapToGrid w:val="0"/>
              <w:spacing w:line="276" w:lineRule="auto"/>
              <w:ind w:left="5040" w:firstLine="720"/>
              <w:rPr>
                <w:rFonts w:ascii="Bookman Old Style" w:hAnsi="Bookman Old Style"/>
                <w:lang w:val="id-ID"/>
              </w:rPr>
            </w:pPr>
          </w:p>
          <w:p w14:paraId="05EB2F39" w14:textId="77777777" w:rsidR="005A261C" w:rsidRPr="007F1705" w:rsidRDefault="005A261C" w:rsidP="00E32EE4">
            <w:pPr>
              <w:snapToGrid w:val="0"/>
              <w:spacing w:line="276" w:lineRule="auto"/>
              <w:ind w:left="3969"/>
              <w:rPr>
                <w:rFonts w:ascii="Bookman Old Style" w:hAnsi="Bookman Old Style"/>
                <w:lang w:val="id-ID"/>
              </w:rPr>
            </w:pPr>
          </w:p>
          <w:p w14:paraId="2A7F487E" w14:textId="77777777" w:rsidR="005A261C" w:rsidRPr="007F1705" w:rsidRDefault="005A261C" w:rsidP="00E32EE4">
            <w:pPr>
              <w:snapToGrid w:val="0"/>
              <w:spacing w:line="276" w:lineRule="auto"/>
              <w:ind w:left="3969"/>
              <w:rPr>
                <w:rFonts w:ascii="Bookman Old Style" w:hAnsi="Bookman Old Style"/>
                <w:lang w:val="id-ID"/>
              </w:rPr>
            </w:pPr>
            <w:r w:rsidRPr="007F1705">
              <w:rPr>
                <w:rFonts w:ascii="Bookman Old Style" w:hAnsi="Bookman Old Style"/>
                <w:lang w:val="id-ID"/>
              </w:rPr>
              <w:t>Yang membuat pernyataan</w:t>
            </w:r>
          </w:p>
          <w:p w14:paraId="700CD8BF" w14:textId="77777777" w:rsidR="005A261C" w:rsidRPr="007F1705" w:rsidRDefault="005A261C" w:rsidP="00E32EE4">
            <w:pPr>
              <w:snapToGrid w:val="0"/>
              <w:spacing w:line="276" w:lineRule="auto"/>
              <w:ind w:left="3969"/>
              <w:rPr>
                <w:rFonts w:ascii="Bookman Old Style" w:hAnsi="Bookman Old Style"/>
                <w:lang w:val="id-ID"/>
              </w:rPr>
            </w:pPr>
          </w:p>
          <w:p w14:paraId="37E40276" w14:textId="77777777" w:rsidR="005A261C" w:rsidRPr="007F1705" w:rsidRDefault="005A261C" w:rsidP="00E32EE4">
            <w:pPr>
              <w:snapToGrid w:val="0"/>
              <w:spacing w:line="276" w:lineRule="auto"/>
              <w:ind w:left="3969"/>
              <w:rPr>
                <w:rFonts w:ascii="Bookman Old Style" w:hAnsi="Bookman Old Style"/>
                <w:lang w:val="id-ID"/>
              </w:rPr>
            </w:pPr>
            <w:r w:rsidRPr="007F1705">
              <w:rPr>
                <w:rFonts w:ascii="Bookman Old Style" w:hAnsi="Bookman Old Style"/>
                <w:lang w:val="id-ID"/>
              </w:rPr>
              <w:t>Tanda tangan          :</w:t>
            </w:r>
          </w:p>
          <w:p w14:paraId="413F3213" w14:textId="77777777" w:rsidR="005A261C" w:rsidRPr="007F1705" w:rsidRDefault="005A261C" w:rsidP="00E32EE4">
            <w:pPr>
              <w:snapToGrid w:val="0"/>
              <w:spacing w:line="276" w:lineRule="auto"/>
              <w:ind w:left="3969"/>
              <w:rPr>
                <w:rFonts w:ascii="Bookman Old Style" w:hAnsi="Bookman Old Style"/>
                <w:lang w:val="id-ID"/>
              </w:rPr>
            </w:pPr>
            <w:r w:rsidRPr="007F1705">
              <w:rPr>
                <w:rFonts w:ascii="Bookman Old Style" w:hAnsi="Bookman Old Style"/>
                <w:lang w:val="id-ID"/>
              </w:rPr>
              <w:t>Jabatan  dan Nama :</w:t>
            </w:r>
          </w:p>
          <w:p w14:paraId="3070C823" w14:textId="77777777" w:rsidR="005A261C" w:rsidRPr="007F1705" w:rsidRDefault="005A261C" w:rsidP="00E32EE4">
            <w:pPr>
              <w:snapToGrid w:val="0"/>
              <w:spacing w:line="276" w:lineRule="auto"/>
              <w:ind w:left="3969" w:firstLine="720"/>
              <w:rPr>
                <w:rFonts w:ascii="Bookman Old Style" w:hAnsi="Bookman Old Style"/>
                <w:lang w:val="id-ID"/>
              </w:rPr>
            </w:pPr>
          </w:p>
        </w:tc>
      </w:tr>
    </w:tbl>
    <w:p w14:paraId="23886420" w14:textId="77777777" w:rsidR="005A261C" w:rsidRPr="007F1705" w:rsidRDefault="005A261C" w:rsidP="005A261C">
      <w:pPr>
        <w:snapToGrid w:val="0"/>
        <w:spacing w:line="360" w:lineRule="auto"/>
        <w:ind w:left="-142"/>
        <w:jc w:val="both"/>
        <w:rPr>
          <w:rFonts w:ascii="Bookman Old Style" w:hAnsi="Bookman Old Style"/>
          <w:lang w:val="id-ID"/>
        </w:rPr>
      </w:pPr>
    </w:p>
    <w:p w14:paraId="4275D3B3" w14:textId="77777777" w:rsidR="005A261C" w:rsidRPr="007F1705" w:rsidRDefault="005A261C" w:rsidP="005A261C">
      <w:pPr>
        <w:snapToGrid w:val="0"/>
        <w:spacing w:line="360" w:lineRule="auto"/>
        <w:ind w:left="2835"/>
        <w:jc w:val="center"/>
        <w:rPr>
          <w:rFonts w:ascii="Bookman Old Style" w:hAnsi="Bookman Old Style"/>
          <w:lang w:val="id-ID"/>
        </w:rPr>
      </w:pPr>
    </w:p>
    <w:p w14:paraId="3D475D15" w14:textId="77777777" w:rsidR="005A261C" w:rsidRPr="007F1705" w:rsidRDefault="005A261C" w:rsidP="005A261C">
      <w:pPr>
        <w:snapToGrid w:val="0"/>
        <w:spacing w:line="360" w:lineRule="auto"/>
        <w:ind w:left="2835"/>
        <w:jc w:val="center"/>
        <w:rPr>
          <w:rFonts w:ascii="Bookman Old Style" w:hAnsi="Bookman Old Style"/>
          <w:lang w:val="id-ID"/>
        </w:rPr>
      </w:pPr>
      <w:r w:rsidRPr="007F1705">
        <w:rPr>
          <w:rFonts w:ascii="Bookman Old Style" w:hAnsi="Bookman Old Style"/>
          <w:lang w:val="id-ID"/>
        </w:rPr>
        <w:t>KEPALA BADAN PENGAWAS OBAT DAN MAKANAN,</w:t>
      </w:r>
    </w:p>
    <w:p w14:paraId="75CACD69" w14:textId="77777777" w:rsidR="005A261C" w:rsidRPr="007F1705" w:rsidRDefault="005A261C" w:rsidP="005A261C">
      <w:pPr>
        <w:snapToGrid w:val="0"/>
        <w:spacing w:line="360" w:lineRule="auto"/>
        <w:ind w:left="2835"/>
        <w:jc w:val="center"/>
        <w:rPr>
          <w:rFonts w:ascii="Bookman Old Style" w:hAnsi="Bookman Old Style"/>
          <w:lang w:val="id-ID"/>
        </w:rPr>
      </w:pPr>
    </w:p>
    <w:p w14:paraId="00372CBC" w14:textId="77777777" w:rsidR="005A261C" w:rsidRPr="007F1705" w:rsidRDefault="005A261C" w:rsidP="005A261C">
      <w:pPr>
        <w:snapToGrid w:val="0"/>
        <w:spacing w:line="360" w:lineRule="auto"/>
        <w:ind w:left="2835"/>
        <w:jc w:val="center"/>
        <w:rPr>
          <w:rFonts w:ascii="Bookman Old Style" w:hAnsi="Bookman Old Style"/>
          <w:lang w:val="id-ID"/>
        </w:rPr>
      </w:pPr>
    </w:p>
    <w:p w14:paraId="5FBBD7E0" w14:textId="77777777" w:rsidR="005A261C" w:rsidRPr="007F1705" w:rsidRDefault="005A261C" w:rsidP="005A261C">
      <w:pPr>
        <w:snapToGrid w:val="0"/>
        <w:spacing w:line="360" w:lineRule="auto"/>
        <w:ind w:left="2835"/>
        <w:jc w:val="center"/>
        <w:rPr>
          <w:rFonts w:ascii="Bookman Old Style" w:hAnsi="Bookman Old Style"/>
          <w:lang w:val="id-ID"/>
        </w:rPr>
      </w:pPr>
    </w:p>
    <w:p w14:paraId="44559354" w14:textId="77777777" w:rsidR="005A261C" w:rsidRPr="007F1705" w:rsidRDefault="005A261C" w:rsidP="005A261C">
      <w:pPr>
        <w:snapToGrid w:val="0"/>
        <w:spacing w:line="360" w:lineRule="auto"/>
        <w:ind w:left="2835"/>
        <w:jc w:val="center"/>
        <w:rPr>
          <w:rFonts w:ascii="Bookman Old Style" w:hAnsi="Bookman Old Style"/>
          <w:lang w:val="id-ID"/>
        </w:rPr>
      </w:pPr>
      <w:r w:rsidRPr="007F1705">
        <w:rPr>
          <w:rFonts w:ascii="Bookman Old Style" w:hAnsi="Bookman Old Style"/>
          <w:lang w:val="id-ID"/>
        </w:rPr>
        <w:t>PENNY K. LUKITO</w:t>
      </w:r>
    </w:p>
    <w:p w14:paraId="0D4FD009" w14:textId="49EC90AE" w:rsidR="005A261C" w:rsidRPr="007F1705" w:rsidRDefault="005A261C" w:rsidP="005A261C">
      <w:pPr>
        <w:snapToGrid w:val="0"/>
        <w:spacing w:line="360" w:lineRule="auto"/>
        <w:rPr>
          <w:rFonts w:ascii="Bookman Old Style" w:hAnsi="Bookman Old Style"/>
          <w:lang w:val="id-ID"/>
        </w:rPr>
      </w:pPr>
    </w:p>
    <w:p w14:paraId="137751E2" w14:textId="638D0971" w:rsidR="005A261C" w:rsidRPr="007F1705" w:rsidRDefault="005A261C" w:rsidP="005A261C">
      <w:pPr>
        <w:snapToGrid w:val="0"/>
        <w:spacing w:line="360" w:lineRule="auto"/>
        <w:ind w:left="2835"/>
        <w:jc w:val="center"/>
        <w:rPr>
          <w:rFonts w:ascii="Bookman Old Style" w:hAnsi="Bookman Old Style"/>
          <w:lang w:val="id-ID"/>
        </w:rPr>
      </w:pPr>
    </w:p>
    <w:p w14:paraId="34B012B0" w14:textId="61C9AD39" w:rsidR="005A261C" w:rsidRPr="007F1705" w:rsidRDefault="005A261C" w:rsidP="005A261C">
      <w:pPr>
        <w:snapToGrid w:val="0"/>
        <w:spacing w:line="360" w:lineRule="auto"/>
        <w:ind w:left="2835"/>
        <w:jc w:val="center"/>
        <w:rPr>
          <w:rFonts w:ascii="Bookman Old Style" w:hAnsi="Bookman Old Style"/>
          <w:lang w:val="id-ID"/>
        </w:rPr>
      </w:pPr>
    </w:p>
    <w:p w14:paraId="110741E5" w14:textId="5E77AE07" w:rsidR="005A261C" w:rsidRPr="007F1705" w:rsidRDefault="005A261C" w:rsidP="005A261C">
      <w:pPr>
        <w:snapToGrid w:val="0"/>
        <w:spacing w:line="360" w:lineRule="auto"/>
        <w:ind w:left="2835"/>
        <w:jc w:val="center"/>
        <w:rPr>
          <w:rFonts w:ascii="Bookman Old Style" w:hAnsi="Bookman Old Style"/>
          <w:lang w:val="id-ID"/>
        </w:rPr>
      </w:pPr>
    </w:p>
    <w:p w14:paraId="642CAD1D" w14:textId="77777777" w:rsidR="00132B1C" w:rsidRPr="007F1705" w:rsidRDefault="00132B1C" w:rsidP="00132B1C">
      <w:pPr>
        <w:tabs>
          <w:tab w:val="left" w:pos="2835"/>
        </w:tabs>
        <w:snapToGrid w:val="0"/>
        <w:spacing w:line="360" w:lineRule="auto"/>
        <w:ind w:left="2835"/>
        <w:jc w:val="both"/>
        <w:rPr>
          <w:rFonts w:ascii="Bookman Old Style" w:hAnsi="Bookman Old Style"/>
          <w:lang w:val="id-ID"/>
        </w:rPr>
      </w:pPr>
      <w:r w:rsidRPr="007F1705">
        <w:rPr>
          <w:rFonts w:ascii="Bookman Old Style" w:hAnsi="Bookman Old Style"/>
          <w:lang w:val="id-ID"/>
        </w:rPr>
        <w:lastRenderedPageBreak/>
        <w:t>LAMPIRAN III</w:t>
      </w:r>
    </w:p>
    <w:p w14:paraId="20FA3064" w14:textId="77777777" w:rsidR="00132B1C" w:rsidRPr="007F1705" w:rsidRDefault="00132B1C" w:rsidP="00132B1C">
      <w:pPr>
        <w:tabs>
          <w:tab w:val="left" w:pos="2835"/>
        </w:tabs>
        <w:snapToGrid w:val="0"/>
        <w:spacing w:line="360" w:lineRule="auto"/>
        <w:ind w:left="2835"/>
        <w:jc w:val="both"/>
        <w:rPr>
          <w:rFonts w:ascii="Bookman Old Style" w:hAnsi="Bookman Old Style"/>
          <w:lang w:val="id-ID"/>
        </w:rPr>
      </w:pPr>
      <w:r w:rsidRPr="007F1705">
        <w:rPr>
          <w:rFonts w:ascii="Bookman Old Style" w:hAnsi="Bookman Old Style"/>
          <w:lang w:val="id-ID"/>
        </w:rPr>
        <w:t>PERATURAN BADAN PENGAWAS OBAT DAN MAKANAN</w:t>
      </w:r>
    </w:p>
    <w:p w14:paraId="391F33A9" w14:textId="22A30024" w:rsidR="00132B1C" w:rsidRPr="00315B7E" w:rsidRDefault="00132B1C" w:rsidP="00132B1C">
      <w:pPr>
        <w:tabs>
          <w:tab w:val="left" w:pos="2835"/>
        </w:tabs>
        <w:snapToGrid w:val="0"/>
        <w:spacing w:line="360" w:lineRule="auto"/>
        <w:ind w:left="2835"/>
        <w:jc w:val="both"/>
        <w:rPr>
          <w:rFonts w:ascii="Bookman Old Style" w:hAnsi="Bookman Old Style"/>
        </w:rPr>
      </w:pPr>
      <w:r w:rsidRPr="007F1705">
        <w:rPr>
          <w:rFonts w:ascii="Bookman Old Style" w:hAnsi="Bookman Old Style"/>
          <w:lang w:val="id-ID"/>
        </w:rPr>
        <w:t>NOMOR</w:t>
      </w:r>
      <w:r w:rsidR="00315B7E">
        <w:rPr>
          <w:rFonts w:ascii="Bookman Old Style" w:hAnsi="Bookman Old Style"/>
        </w:rPr>
        <w:t xml:space="preserve"> … </w:t>
      </w:r>
      <w:r w:rsidRPr="007F1705">
        <w:rPr>
          <w:rFonts w:ascii="Bookman Old Style" w:hAnsi="Bookman Old Style"/>
          <w:lang w:val="id-ID"/>
        </w:rPr>
        <w:t xml:space="preserve">TAHUN </w:t>
      </w:r>
      <w:r w:rsidR="00315B7E">
        <w:rPr>
          <w:rFonts w:ascii="Bookman Old Style" w:hAnsi="Bookman Old Style"/>
        </w:rPr>
        <w:t>…</w:t>
      </w:r>
    </w:p>
    <w:p w14:paraId="7D0DB13C" w14:textId="77777777" w:rsidR="00132B1C" w:rsidRPr="007F1705" w:rsidRDefault="00132B1C" w:rsidP="00132B1C">
      <w:pPr>
        <w:tabs>
          <w:tab w:val="left" w:pos="2835"/>
        </w:tabs>
        <w:snapToGrid w:val="0"/>
        <w:spacing w:line="360" w:lineRule="auto"/>
        <w:ind w:left="2835"/>
        <w:jc w:val="both"/>
        <w:rPr>
          <w:rFonts w:ascii="Bookman Old Style" w:hAnsi="Bookman Old Style"/>
          <w:lang w:val="id-ID"/>
        </w:rPr>
      </w:pPr>
      <w:r w:rsidRPr="007F1705">
        <w:rPr>
          <w:rFonts w:ascii="Bookman Old Style" w:hAnsi="Bookman Old Style"/>
          <w:lang w:val="id-ID"/>
        </w:rPr>
        <w:t>TENTANG</w:t>
      </w:r>
    </w:p>
    <w:p w14:paraId="115538A5" w14:textId="1E8A2649" w:rsidR="00132B1C" w:rsidRPr="007F1705" w:rsidRDefault="00132B1C" w:rsidP="00132B1C">
      <w:pPr>
        <w:tabs>
          <w:tab w:val="left" w:pos="2835"/>
        </w:tabs>
        <w:snapToGrid w:val="0"/>
        <w:spacing w:line="360" w:lineRule="auto"/>
        <w:ind w:left="2835"/>
        <w:jc w:val="both"/>
        <w:rPr>
          <w:rFonts w:ascii="Bookman Old Style" w:hAnsi="Bookman Old Style"/>
          <w:lang w:val="id-ID"/>
        </w:rPr>
      </w:pPr>
      <w:r w:rsidRPr="007F1705">
        <w:rPr>
          <w:rFonts w:ascii="Bookman Old Style" w:hAnsi="Bookman Old Style"/>
          <w:lang w:val="id-ID"/>
        </w:rPr>
        <w:t>JENIS STANDAR PELAYANAN DI LINGKUNGAN BADAN PENGAWAS OBAT DAN MAKANAN</w:t>
      </w:r>
    </w:p>
    <w:p w14:paraId="0D6AD083" w14:textId="77777777" w:rsidR="00132B1C" w:rsidRPr="007F1705" w:rsidRDefault="00132B1C" w:rsidP="00132B1C">
      <w:pPr>
        <w:snapToGrid w:val="0"/>
        <w:spacing w:line="360" w:lineRule="auto"/>
        <w:jc w:val="both"/>
        <w:rPr>
          <w:rFonts w:ascii="Bookman Old Style" w:hAnsi="Bookman Old Style"/>
          <w:lang w:val="id-ID"/>
        </w:rPr>
      </w:pPr>
    </w:p>
    <w:p w14:paraId="55CDD867"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 xml:space="preserve">TATA CARA PENGADUAN PELAYANAN PUBLIK </w:t>
      </w:r>
    </w:p>
    <w:p w14:paraId="54F3C4B4"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 xml:space="preserve">DI LINGKUNGAN BADAN PENGAWAS OBAT DAN MAKANAN </w:t>
      </w:r>
    </w:p>
    <w:p w14:paraId="26CE0CB4" w14:textId="77777777" w:rsidR="00132B1C" w:rsidRPr="007F1705" w:rsidRDefault="00132B1C" w:rsidP="00132B1C">
      <w:pPr>
        <w:snapToGrid w:val="0"/>
        <w:spacing w:line="360" w:lineRule="auto"/>
        <w:jc w:val="both"/>
        <w:rPr>
          <w:rFonts w:ascii="Bookman Old Style" w:hAnsi="Bookman Old Style"/>
          <w:bCs/>
          <w:lang w:val="id-ID"/>
        </w:rPr>
      </w:pPr>
    </w:p>
    <w:p w14:paraId="49CA0AAA"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BAB I</w:t>
      </w:r>
    </w:p>
    <w:p w14:paraId="6707FB37"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PENDAHULUAN</w:t>
      </w:r>
    </w:p>
    <w:p w14:paraId="383D568E" w14:textId="77777777" w:rsidR="00132B1C" w:rsidRPr="007F1705" w:rsidRDefault="00132B1C" w:rsidP="00132B1C">
      <w:pPr>
        <w:snapToGrid w:val="0"/>
        <w:spacing w:line="360" w:lineRule="auto"/>
        <w:jc w:val="both"/>
        <w:rPr>
          <w:rFonts w:ascii="Bookman Old Style" w:hAnsi="Bookman Old Style"/>
          <w:bCs/>
          <w:lang w:val="id-ID"/>
        </w:rPr>
      </w:pPr>
    </w:p>
    <w:p w14:paraId="242E5CCE"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LATAR BELAKANG</w:t>
      </w:r>
    </w:p>
    <w:p w14:paraId="21AB0ECC" w14:textId="77777777" w:rsidR="00132B1C" w:rsidRPr="007F1705" w:rsidRDefault="00132B1C" w:rsidP="00132B1C">
      <w:pPr>
        <w:snapToGrid w:val="0"/>
        <w:spacing w:line="360" w:lineRule="auto"/>
        <w:ind w:firstLine="567"/>
        <w:jc w:val="both"/>
        <w:rPr>
          <w:rFonts w:ascii="Bookman Old Style" w:hAnsi="Bookman Old Style"/>
          <w:lang w:val="id-ID"/>
        </w:rPr>
      </w:pPr>
      <w:r w:rsidRPr="007F1705">
        <w:rPr>
          <w:rFonts w:ascii="Bookman Old Style" w:hAnsi="Bookman Old Style"/>
          <w:lang w:val="id-ID"/>
        </w:rPr>
        <w:t>Perubahan paradigma pemerintahan yang ditandai dengan adanya tuntutan publik atas terwujudnya penyelenggaraan pemerintahan yang baik (</w:t>
      </w:r>
      <w:r w:rsidRPr="007F1705">
        <w:rPr>
          <w:rFonts w:ascii="Bookman Old Style" w:hAnsi="Bookman Old Style"/>
          <w:i/>
          <w:lang w:val="id-ID"/>
        </w:rPr>
        <w:t>Good Governance</w:t>
      </w:r>
      <w:r w:rsidRPr="007F1705">
        <w:rPr>
          <w:rFonts w:ascii="Bookman Old Style" w:hAnsi="Bookman Old Style"/>
          <w:lang w:val="id-ID"/>
        </w:rPr>
        <w:t>), maka setiap proses penyelengaraan pemerintahan melalui program pembangunan haruslah benar-benar bebas dari praktik korupsi, kolusi, dan nepotisme.</w:t>
      </w:r>
    </w:p>
    <w:p w14:paraId="3A637849" w14:textId="77777777" w:rsidR="00132B1C" w:rsidRPr="007F1705" w:rsidRDefault="00132B1C" w:rsidP="00132B1C">
      <w:pPr>
        <w:snapToGrid w:val="0"/>
        <w:spacing w:line="360" w:lineRule="auto"/>
        <w:ind w:firstLine="567"/>
        <w:jc w:val="both"/>
        <w:rPr>
          <w:rFonts w:ascii="Bookman Old Style" w:hAnsi="Bookman Old Style"/>
          <w:lang w:val="id-ID"/>
        </w:rPr>
      </w:pPr>
      <w:r w:rsidRPr="007F1705">
        <w:rPr>
          <w:rFonts w:ascii="Bookman Old Style" w:hAnsi="Bookman Old Style"/>
          <w:lang w:val="id-ID"/>
        </w:rPr>
        <w:t xml:space="preserve">Terselenggaranya pelayanan publik yang baik memberikan indikasi membaiknya kinerja manajemen pemerintahan. Disisi lain menunjukan adanya perubahan pola pikir yang berpengaruh terhadap perubahan yang lebih baik terhadap sikap mental dan perilaku aparat pemerintahan yang berorientasi pada pelayanan publik. </w:t>
      </w:r>
    </w:p>
    <w:p w14:paraId="150A49A3" w14:textId="77777777" w:rsidR="00132B1C" w:rsidRPr="007F1705" w:rsidRDefault="00132B1C" w:rsidP="00132B1C">
      <w:pPr>
        <w:snapToGrid w:val="0"/>
        <w:spacing w:line="360" w:lineRule="auto"/>
        <w:ind w:firstLine="567"/>
        <w:jc w:val="both"/>
        <w:rPr>
          <w:rFonts w:ascii="Bookman Old Style" w:hAnsi="Bookman Old Style"/>
          <w:lang w:val="id-ID"/>
        </w:rPr>
      </w:pPr>
      <w:r w:rsidRPr="007F1705">
        <w:rPr>
          <w:rFonts w:ascii="Bookman Old Style" w:hAnsi="Bookman Old Style"/>
          <w:lang w:val="id-ID"/>
        </w:rPr>
        <w:t>Tidak kalah pentingnya, pelayanan publik yang baik akan berpengaruh untuk menurunkan atau mempersempit terjadinya KKN di semua lini ranah pelayanan publik, serta dapat menghilangkan diskriminasi dalam pemberian pelayanan.</w:t>
      </w:r>
    </w:p>
    <w:p w14:paraId="46B79FC5" w14:textId="77777777" w:rsidR="00132B1C" w:rsidRPr="007F1705" w:rsidRDefault="00132B1C" w:rsidP="00132B1C">
      <w:pPr>
        <w:snapToGrid w:val="0"/>
        <w:spacing w:line="360" w:lineRule="auto"/>
        <w:ind w:firstLine="567"/>
        <w:jc w:val="both"/>
        <w:rPr>
          <w:rFonts w:ascii="Bookman Old Style" w:hAnsi="Bookman Old Style"/>
          <w:lang w:val="id-ID"/>
        </w:rPr>
      </w:pPr>
      <w:r w:rsidRPr="007F1705">
        <w:rPr>
          <w:rFonts w:ascii="Bookman Old Style" w:hAnsi="Bookman Old Style"/>
          <w:lang w:val="id-ID"/>
        </w:rPr>
        <w:t>Dalam pelaksanaan pelayanan publik, diperlukan juga suatu pengawasan dari masyarakat sebagai konsumen yang berperan untuk mewujudkan pemerintah yang bersih dan bebas dari korupsi, kolusi dan nepotisme. Salah satu bentuk pengawasan masyarakat yang perlu ditangani/dikelola secara efisien dan efektif adalah pengawasan dalam bentuk pengaduan pelayanan publik.</w:t>
      </w:r>
    </w:p>
    <w:p w14:paraId="0D793331" w14:textId="77777777" w:rsidR="00132B1C" w:rsidRPr="007F1705" w:rsidRDefault="00132B1C" w:rsidP="00132B1C">
      <w:pPr>
        <w:snapToGrid w:val="0"/>
        <w:spacing w:line="360" w:lineRule="auto"/>
        <w:ind w:firstLine="567"/>
        <w:jc w:val="both"/>
        <w:rPr>
          <w:rFonts w:ascii="Bookman Old Style" w:hAnsi="Bookman Old Style"/>
          <w:lang w:val="id-ID"/>
        </w:rPr>
      </w:pPr>
      <w:r w:rsidRPr="007F1705">
        <w:rPr>
          <w:rFonts w:ascii="Bookman Old Style" w:hAnsi="Bookman Old Style"/>
          <w:lang w:val="id-ID"/>
        </w:rPr>
        <w:t xml:space="preserve">Agar pengaduan pelayanan publik dapat berfungsi efektif sebagai kontrol sosial dalam penyelenggaraan pelayanan publik maka pengaduan pelayanan publik perlu ditangani secara cepat, tepat, efektif, efisien dan dapat </w:t>
      </w:r>
      <w:r w:rsidRPr="007F1705">
        <w:rPr>
          <w:rFonts w:ascii="Bookman Old Style" w:hAnsi="Bookman Old Style"/>
          <w:lang w:val="id-ID"/>
        </w:rPr>
        <w:lastRenderedPageBreak/>
        <w:t>dipertanggungjawabkan. Untuk itu perlu disusun pedoman penanganan pengaduan pelayanan publik Badan Pengawas Obat dan Makanan.</w:t>
      </w:r>
    </w:p>
    <w:p w14:paraId="7DADA47B" w14:textId="77777777" w:rsidR="00132B1C" w:rsidRPr="007F1705" w:rsidRDefault="00132B1C" w:rsidP="00132B1C">
      <w:pPr>
        <w:snapToGrid w:val="0"/>
        <w:spacing w:line="360" w:lineRule="auto"/>
        <w:ind w:firstLine="426"/>
        <w:jc w:val="both"/>
        <w:rPr>
          <w:rFonts w:ascii="Bookman Old Style" w:hAnsi="Bookman Old Style"/>
          <w:lang w:val="id-ID"/>
        </w:rPr>
      </w:pPr>
    </w:p>
    <w:p w14:paraId="098C000B"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DASAR HUKUM</w:t>
      </w:r>
    </w:p>
    <w:p w14:paraId="5AEA5520"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Undang-Undang Nomor 13 Tahun 2006 tentang Perlindungan Saksi dan Korban sebagaimana telah diubah dengan Undang-Undang Nomor 31 Tahun 2014 tentang Perubahan atas Undang-Undang Nomor 13 Tahun 2006 tentang Perlindungan Saksi dan Korban;</w:t>
      </w:r>
    </w:p>
    <w:p w14:paraId="6AD09021"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Undang-Undang Nomor 14 Tahun 2008 tentang Keterbukaan Informasi Publik;</w:t>
      </w:r>
    </w:p>
    <w:p w14:paraId="5E362438"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Undang-Undang Nomor 25 Tahun 2009 tentang Pelayanan Publik;</w:t>
      </w:r>
    </w:p>
    <w:p w14:paraId="5E185747"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Pemerintah Nomor 68 Tahun 1999 tentang Tata Cara Pelaksanaan Peran Serta Masyarakat Dalam Penyelenggaraan Negara;</w:t>
      </w:r>
    </w:p>
    <w:p w14:paraId="66D91DF3"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Pemerintah Nomor 96 Tahun 2012 tentang Pelaksanaan Undang-Undang Nomor 25 Tahun 2009 tentang Pelayanan Publik;</w:t>
      </w:r>
    </w:p>
    <w:p w14:paraId="325EE758"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Presiden Nomor 76 Tahun 2013 tentang Pengelolaan Pengaduan Pelayanan Publik;</w:t>
      </w:r>
    </w:p>
    <w:p w14:paraId="7DDDDC4E"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Presiden Nomor 80 Tahun 2017 tentang Badan Pengawas Obat dan Makanan;</w:t>
      </w:r>
    </w:p>
    <w:p w14:paraId="43598529"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Menteri Negara Pendayagunaan Aparatur Negara Nomor  PER/05/M.PAN/4/2009 tentang Pedoman Umum Penanganan Pengaduan Masyarakat bagi Instansi Pemerintah;</w:t>
      </w:r>
    </w:p>
    <w:p w14:paraId="5C56543A"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Menteri Negara Pendayagunaan Aparatur Negara Nomor 13 Tahun 2009 tentang Pedoman Peningkatan Kualitas Pelayanan Publik dengan Partisipasi Masyarakat;</w:t>
      </w:r>
    </w:p>
    <w:p w14:paraId="76EA2935"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Kepala Badan Pengawas Obat dan Makanan Nomor HK.03.1.23.08.11.07456 Tahun 2011 tentang Tata Cara Pelayanan Informasi Publik di Lingkungan Badan Pengawas Obat dan Makanan;</w:t>
      </w:r>
    </w:p>
    <w:p w14:paraId="103BC4ED"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Kepala Badan Pengawas Obat dan Makanan Nomor HK.03.1.23.12.11.1005 Tahun 2011 tentang Tata Cara Pengelolaan dan Tindak Lanjut Pelaporan Pelanggaran (</w:t>
      </w:r>
      <w:r w:rsidRPr="007F1705">
        <w:rPr>
          <w:rFonts w:ascii="Bookman Old Style" w:hAnsi="Bookman Old Style"/>
          <w:i/>
          <w:lang w:val="id-ID"/>
        </w:rPr>
        <w:t>Whistleblowing</w:t>
      </w:r>
      <w:r w:rsidRPr="007F1705">
        <w:rPr>
          <w:rFonts w:ascii="Bookman Old Style" w:hAnsi="Bookman Old Style"/>
          <w:lang w:val="id-ID"/>
        </w:rPr>
        <w:t>) di Lingkungan Badan Pengawas Obat dan Makanan;</w:t>
      </w:r>
    </w:p>
    <w:p w14:paraId="5FFE7683"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Menteri Pendayagunaan Aparatur Negara dan Reformasi Birokrasi Nomor 15 Tahun 2014 tentang Pedoman Standar Pelayanan;</w:t>
      </w:r>
    </w:p>
    <w:p w14:paraId="40156531"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Peraturan Menteri Pendayagunaan Aparatur Negara dan Reformasi Birokrasi Nomor 24 Tahun 2014 tentang Pedoman Penyelenggaraan Pengelolaan Pengaduan Pelayanan Publik Secara Nasional;</w:t>
      </w:r>
    </w:p>
    <w:p w14:paraId="0FD7EE55"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lastRenderedPageBreak/>
        <w:t xml:space="preserve">Peraturan Menteri Pendayagunaan Aparatur Negara dan Reformasi Birokrasi Nomor 46 Tahun 2020 tentang </w:t>
      </w:r>
      <w:r w:rsidRPr="007F1705">
        <w:rPr>
          <w:rFonts w:ascii="Bookman Old Style" w:hAnsi="Bookman Old Style"/>
          <w:i/>
          <w:iCs/>
          <w:lang w:val="id-ID"/>
        </w:rPr>
        <w:t>Road Map</w:t>
      </w:r>
      <w:r w:rsidRPr="007F1705">
        <w:rPr>
          <w:rFonts w:ascii="Bookman Old Style" w:hAnsi="Bookman Old Style"/>
          <w:lang w:val="id-ID"/>
        </w:rPr>
        <w:t xml:space="preserve"> Pengembangan Sistem Pengelolaan Pengaduan Pelayanan Publik Nasional Tahun 2020-2024; dan</w:t>
      </w:r>
    </w:p>
    <w:p w14:paraId="69DEEB13" w14:textId="77777777" w:rsidR="00132B1C" w:rsidRPr="007F1705" w:rsidRDefault="00132B1C">
      <w:pPr>
        <w:pStyle w:val="ListParagraph"/>
        <w:numPr>
          <w:ilvl w:val="0"/>
          <w:numId w:val="2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Keputusan Menteri Pendayagunaan Aparatur Negara Nomor KEP/118/M.PAN/8/2004 tentang Pedoman Umum Penanganan Pengaduan Masyarakat bagi Instansi Pemerintah.</w:t>
      </w:r>
    </w:p>
    <w:p w14:paraId="27ED1A96" w14:textId="77777777" w:rsidR="00132B1C" w:rsidRPr="007F1705" w:rsidRDefault="00132B1C" w:rsidP="00132B1C">
      <w:pPr>
        <w:pStyle w:val="ListParagraph"/>
        <w:snapToGrid w:val="0"/>
        <w:spacing w:line="360" w:lineRule="auto"/>
        <w:ind w:left="1134"/>
        <w:contextualSpacing w:val="0"/>
        <w:jc w:val="both"/>
        <w:rPr>
          <w:rFonts w:ascii="Bookman Old Style" w:hAnsi="Bookman Old Style"/>
          <w:lang w:val="id-ID"/>
        </w:rPr>
      </w:pPr>
    </w:p>
    <w:p w14:paraId="4E21A86F"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TUJUAN</w:t>
      </w:r>
    </w:p>
    <w:p w14:paraId="7C479026" w14:textId="77777777" w:rsidR="00132B1C" w:rsidRPr="007F1705" w:rsidRDefault="00132B1C">
      <w:pPr>
        <w:pStyle w:val="ListParagraph"/>
        <w:numPr>
          <w:ilvl w:val="0"/>
          <w:numId w:val="4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Agar pengaduan pelayanan publik dapat ditangani dengan baik dan benar serta efektif dan efisien.</w:t>
      </w:r>
    </w:p>
    <w:p w14:paraId="6071FC3C" w14:textId="77777777" w:rsidR="00132B1C" w:rsidRPr="007F1705" w:rsidRDefault="00132B1C">
      <w:pPr>
        <w:pStyle w:val="ListParagraph"/>
        <w:numPr>
          <w:ilvl w:val="0"/>
          <w:numId w:val="4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Agar penanganan pengaduan pelayanan publik lebih terkoordinasi dan mempunyai mekanisme penanganan yang sama.</w:t>
      </w:r>
    </w:p>
    <w:p w14:paraId="0FE68282" w14:textId="77777777" w:rsidR="00132B1C" w:rsidRPr="007F1705" w:rsidRDefault="00132B1C">
      <w:pPr>
        <w:pStyle w:val="ListParagraph"/>
        <w:numPr>
          <w:ilvl w:val="0"/>
          <w:numId w:val="4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Memberdayakan pengaduan pelayanan publik sebagai kontrol sosial terhadap penyelenggaraan pemerintahan dan pelayanan masyarakat.</w:t>
      </w:r>
    </w:p>
    <w:p w14:paraId="1929809B" w14:textId="77777777" w:rsidR="00132B1C" w:rsidRPr="007F1705" w:rsidRDefault="00132B1C">
      <w:pPr>
        <w:pStyle w:val="ListParagraph"/>
        <w:numPr>
          <w:ilvl w:val="0"/>
          <w:numId w:val="4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Mendorong terwujudnya penyelenggaraan pemerintahan yang baik (</w:t>
      </w:r>
      <w:r w:rsidRPr="007F1705">
        <w:rPr>
          <w:rFonts w:ascii="Bookman Old Style" w:hAnsi="Bookman Old Style"/>
          <w:i/>
          <w:iCs/>
          <w:lang w:val="id-ID"/>
        </w:rPr>
        <w:t>Good Governance</w:t>
      </w:r>
      <w:r w:rsidRPr="007F1705">
        <w:rPr>
          <w:rFonts w:ascii="Bookman Old Style" w:hAnsi="Bookman Old Style"/>
          <w:lang w:val="id-ID"/>
        </w:rPr>
        <w:t>) dan bebas dari korupsi, kolusi dan nepotisme (KKN).</w:t>
      </w:r>
    </w:p>
    <w:p w14:paraId="683789CE" w14:textId="77777777" w:rsidR="00132B1C" w:rsidRPr="007F1705" w:rsidRDefault="00132B1C" w:rsidP="00132B1C">
      <w:pPr>
        <w:pStyle w:val="ListParagraph"/>
        <w:snapToGrid w:val="0"/>
        <w:spacing w:line="360" w:lineRule="auto"/>
        <w:ind w:left="426"/>
        <w:contextualSpacing w:val="0"/>
        <w:jc w:val="both"/>
        <w:rPr>
          <w:rFonts w:ascii="Bookman Old Style" w:hAnsi="Bookman Old Style"/>
          <w:b/>
          <w:lang w:val="id-ID"/>
        </w:rPr>
      </w:pPr>
    </w:p>
    <w:p w14:paraId="35AE9953"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SASARAN</w:t>
      </w:r>
    </w:p>
    <w:p w14:paraId="063CD7CD" w14:textId="77777777" w:rsidR="00132B1C" w:rsidRPr="007F1705" w:rsidRDefault="00132B1C">
      <w:pPr>
        <w:pStyle w:val="ListParagraph"/>
        <w:numPr>
          <w:ilvl w:val="0"/>
          <w:numId w:val="47"/>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Terselesaikannya penanganan pengaduan pelayanan publik secara cepat, tepat, tertib dan dapat dipertanggungjawabkan kepada masyarakat sesuai dengan ketentuan peraturan perundang-undangan yang berlaku.</w:t>
      </w:r>
    </w:p>
    <w:p w14:paraId="672F945C" w14:textId="77777777" w:rsidR="00132B1C" w:rsidRPr="007F1705" w:rsidRDefault="00132B1C">
      <w:pPr>
        <w:pStyle w:val="ListParagraph"/>
        <w:numPr>
          <w:ilvl w:val="0"/>
          <w:numId w:val="47"/>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Terwujudnya persamaan persepsi dan mekanisme dalam penanganan pengaduan pelayanan publik.</w:t>
      </w:r>
    </w:p>
    <w:p w14:paraId="275B72CD" w14:textId="77777777" w:rsidR="00132B1C" w:rsidRPr="007F1705" w:rsidRDefault="00132B1C">
      <w:pPr>
        <w:pStyle w:val="ListParagraph"/>
        <w:numPr>
          <w:ilvl w:val="0"/>
          <w:numId w:val="47"/>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Terciptanya koordinasi yang baik antar instansi pemerintah dalam penanganan pengaduan pelayanan publik.</w:t>
      </w:r>
    </w:p>
    <w:p w14:paraId="7A4FF318" w14:textId="77777777" w:rsidR="00132B1C" w:rsidRPr="007F1705" w:rsidRDefault="00132B1C">
      <w:pPr>
        <w:pStyle w:val="ListParagraph"/>
        <w:numPr>
          <w:ilvl w:val="0"/>
          <w:numId w:val="47"/>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Terwujudnya pelayanan masyarakat yang baik oleh Aparatur Pemerintah dalam penanganan pengaduan pelayanan publik.</w:t>
      </w:r>
    </w:p>
    <w:p w14:paraId="682DCAA4" w14:textId="77777777" w:rsidR="00132B1C" w:rsidRPr="007F1705" w:rsidRDefault="00132B1C" w:rsidP="00132B1C">
      <w:pPr>
        <w:pStyle w:val="ListParagraph"/>
        <w:snapToGrid w:val="0"/>
        <w:spacing w:line="360" w:lineRule="auto"/>
        <w:ind w:left="786"/>
        <w:contextualSpacing w:val="0"/>
        <w:jc w:val="both"/>
        <w:rPr>
          <w:rFonts w:ascii="Bookman Old Style" w:hAnsi="Bookman Old Style"/>
          <w:lang w:val="id-ID"/>
        </w:rPr>
      </w:pPr>
    </w:p>
    <w:p w14:paraId="3FC3D736"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PENGERTIAN</w:t>
      </w:r>
    </w:p>
    <w:p w14:paraId="57240018"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 xml:space="preserve">Aparatur Negara adalah keseluruhan lembaga dan pejabat negara serta pemerintahan yang meliputi aparatur kenegaraan dan pemerintahan sebagai abdi negara dan abdi masyarakat, bertugas dan bertanggung jawab atas penyelenggaraan negara serta senantiasa mengabdi dan setia kepada kepentingan, nilai-nilai dan cita-cita </w:t>
      </w:r>
      <w:r w:rsidRPr="007F1705">
        <w:rPr>
          <w:rFonts w:ascii="Bookman Old Style" w:hAnsi="Bookman Old Style"/>
          <w:bCs/>
          <w:lang w:val="id-ID"/>
        </w:rPr>
        <w:lastRenderedPageBreak/>
        <w:t>perjuangan bangsa dan negara berdasarkan Pancasila dan Undang-Undang Dasar 1945.</w:t>
      </w:r>
    </w:p>
    <w:p w14:paraId="1B246B84"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 xml:space="preserve">Aparatur Pemerintah adalah perangkat pemerintah untuk menjalankan tugas-tugas umum pemerintahan dan pelayanan masyarakat, baik di pusat maupun daerah. </w:t>
      </w:r>
    </w:p>
    <w:p w14:paraId="5F3D75C7"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Aparat Pengawas Intern Pemerintah, yang selanjutnya disingkat APIP adalah Lembaga/Unit kerja di lingkungan Instansi Pemerintah yang mempunyai tugas dan fungsi melakukan pengawasan fungsional terhadap penyelenggaraan pemerintahan termasuk Satuan Pengawasan Intern (SPI).</w:t>
      </w:r>
    </w:p>
    <w:p w14:paraId="53DC306E"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Instansi Pemerintah adalah sebutan kolektif yang meliputi Sekretariat Kepresidenan, Kementerian Koordinator, Departemen, Kementerian Negara, Kejaksaan Agung, Mabes TNI, Mabes Polri, Lembaga Pemerintah Non Departemen, Sekretariat Lembaga Tinggi Negara, Sekretariat Lembaga Lain, Pemerintah Provinsi/Kabupaten/Kota termasuk BUMN/BUMD, BHMN/BHMD dan badan usaha/badan hukum lainnya milik negara serta Instansi Pemerintah lainnya baik di tingkat Pusat maupun Daerah.</w:t>
      </w:r>
    </w:p>
    <w:p w14:paraId="413ABD55"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Klarifikasi adalah proses penjernihan atau kegiatan yang memberikan penjelasan mengenai permasalahan yang diadukan pada proporsi yang sebenarnya kepada sumber pengaduan dan instansi terkait.</w:t>
      </w:r>
    </w:p>
    <w:p w14:paraId="205C6B22"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Konfirmasi adalah proses kegiatan untuk mendapatkan penegasan mengenai keberadaan masyarakat yang teridentifikasi baik yang bersifat perorangan, kelompok maupun institusional apabila mungkin termasuk masalah yang dilaporkan.</w:t>
      </w:r>
    </w:p>
    <w:p w14:paraId="58E0762F" w14:textId="4754EEDD"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Masyarakat adalah seluruh pihak, baik warga negara maupun penduduk sebagai orang perseorangan, kelompok, maupun badan hukum yang berkedudukan sebagai penerima manfaat pelayanan publik, baik secara langsung maupun tidak langsung.</w:t>
      </w:r>
    </w:p>
    <w:p w14:paraId="3622D9B1"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Partisipasi masyarakat adalah peran aktif masyarakat untuk ikut serta mewujudkan Penyelenggara Negara yang bersih dan bebas dari korupsi, kolusi, dan nepotisme.</w:t>
      </w:r>
    </w:p>
    <w:p w14:paraId="7206355D"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Pengadu adalah seluruh pihak baik warga negara maupun penduduk baik orang perseorangan, kelompok maupun badan hukum yang menyampaikan pengaduan kepada pengelola pengaduan pelayanan publik.</w:t>
      </w:r>
    </w:p>
    <w:p w14:paraId="733A175C"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lastRenderedPageBreak/>
        <w:t>Pejabat Negara adalah pimpinan dan anggota Lembaga Negara sebagaimana dimaksud dalam Undang-Undang Dasar 1945, dan pejabat negara lainnya yang ditentukan oleh Undang-Undang.</w:t>
      </w:r>
    </w:p>
    <w:p w14:paraId="169F17E4"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Pelayanan adalah segala kegiatan pelayanan yang dilaksanakan oleh penyelenggara pelayanan sebagai upaya pemenuhan kebutuhan penerima pelayanan maupun pelaksanaan ketentuan peraturan perundang-undangan.</w:t>
      </w:r>
    </w:p>
    <w:p w14:paraId="706435DB"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Penanganan Pengaduan Pelayanan Publik adalah proses kegiatan yang meliputi penerimaan, pencatatan, penelaahan, pembuktian (melalui konfirmasi, klarifikasi, penelitian, pemeriksaan) pelaporan, rekomendasi, pengarsipan dan tindak lanjut dan pemantauan pengaduan.</w:t>
      </w:r>
    </w:p>
    <w:p w14:paraId="4F72FCF5"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Pengaduan Pelayanan Publik adalah bentuk penerapan dari pengawasan masyarakat yang disampaikan oleh masyarakat kepada Inspektorat Utama Badan Pengawas Obat dan Makanan atau kepada organisasi penyelenggara pelayanan, berupa dugaan penyimpangan dan penyalahggunaan wewenang, permintaan klarifikasi maupun konfirmasi terhadap pelayanan.</w:t>
      </w:r>
    </w:p>
    <w:p w14:paraId="431AD1B0"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Pengaduan Berkadar Pengawasan adalah pelayanan publik yang isinya mengandung informasi atau adanya indikasi terjadinya penyimpangan atau penyalahgunaan wewenang yang dilakukan oleh aparatur negara, yang mengakibatkan kerugian masyarakat/negara dalam rangka penyelenggaraan pemerintahan.</w:t>
      </w:r>
    </w:p>
    <w:p w14:paraId="207AE0CC" w14:textId="5CBC6926"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Pengaduan Tidak Berkadar Pengawasan adalah pengaduan pelayanan publik yang isinya mengandung informasi berupa sumbang saran, kritik yang konstruktif dan lain sebagainya yang bermanfaat bagi perbaikan penyelenggaraan pemerintahan dan pelayanan masyarakat.</w:t>
      </w:r>
    </w:p>
    <w:p w14:paraId="250EC668"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Pengawasan fungsional, yang selanjutnya disingkat Wasnal adalah pengawasan yang dilakukan oleh aparat pengawasan secara fungsional baik intern pemerintah maupun ekstern pemerintah, terhadap pelaksanaan tugas umum pemerintahan dan pelayanan maşyarakat agar sesuai dengan rencana dan ketentuan peraturan perundang-undangan yang berlaku.</w:t>
      </w:r>
    </w:p>
    <w:p w14:paraId="42DE4485"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Penyelenggara Negara adalah Pejabat Negara yang menjalankan fungsi eksekutif, legislatif, atau yudikatif, dan pejabat lain yang fungsi dan tugas pokoknya berkaitan dengan penyelenggaraan negara sesuai dengan ketentuan peraturan perundang-undangan yang berlaku.</w:t>
      </w:r>
    </w:p>
    <w:p w14:paraId="63F779C1"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lastRenderedPageBreak/>
        <w:t>Petugas Pelayanan Pengaduan Pelayanan Publik adalah petugas  yang ditunjuk yang melaksanakan tugas pengadministrasian pengaduan.</w:t>
      </w:r>
    </w:p>
    <w:p w14:paraId="2806E058"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Pimpinan instansi adalah Pejabat Pembina Kepegawaian baik Pusat maupun Daerah.</w:t>
      </w:r>
    </w:p>
    <w:p w14:paraId="2AD953C8"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Pengawasan masyarakat, yang selanjutnya disebut Wasmas adalah pengawasan yang dilakukan oleh masyarakat terhadap penyelenggaraan pemerintahan.</w:t>
      </w:r>
    </w:p>
    <w:p w14:paraId="6E6FE1E4"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Penanganan Pelayanan Publik adalah proses kegiatan yang meliputi penerimaan, pencatatan, penelaahan, penyaluran konfirmasi, klarifikasi, penelitian, pemeriksaan, pelaporan, tindak lanjut dan pengarsipan.</w:t>
      </w:r>
    </w:p>
    <w:p w14:paraId="5539D78C"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Pemeriksaan adalah proses identifikasi masalah, analisis, dan evaluasi bukti yang dilakukan secara independen, obyektif, dan profeşional berdasarkan standar yang berlaku, untuk menilai kebenaran atas pengaduan pelayanan publik.</w:t>
      </w:r>
    </w:p>
    <w:p w14:paraId="426C01B7"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Pelapor adalah individu, atau kelompok masyarakat yang menyampaikan pengaduan kepada instansi pemerintah tertentu.</w:t>
      </w:r>
    </w:p>
    <w:p w14:paraId="02118315" w14:textId="102DA6FD"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Rujukan adalah suatu kegiatan unit pelayanan pengaduan pelayanan publik untuk meneruskan pengaduan tersebut kepada unit kerja terkait yang berwenang melakukan penanganan, tindakan korektif dan tindakan hukum lainnya sesuai dengan kedudukan, tugas pokok, fungsi dan kewenangannya berdasarkan ketentuan peraturan perundang-undangan yang berlaku.</w:t>
      </w:r>
    </w:p>
    <w:p w14:paraId="74DE8109"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Status selesai adalah apabila instansi/unit kerja yang berwenang telah menerbitkan laporan hasil pemeriksaan atas pengaduan pelayanan publik.</w:t>
      </w:r>
    </w:p>
    <w:p w14:paraId="17093042"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Terlapor adalah aparatur Badan Pengawas Obat dan Makanan yang diduga melakukan penyimpangan atau pelanggaran baik terkait penyelenggaraan tugas maupun terkait sebagai aparatur sipil negara.</w:t>
      </w:r>
    </w:p>
    <w:p w14:paraId="568D1371" w14:textId="77777777" w:rsidR="00132B1C" w:rsidRPr="007F1705" w:rsidRDefault="00132B1C">
      <w:pPr>
        <w:pStyle w:val="ListParagraph"/>
        <w:numPr>
          <w:ilvl w:val="0"/>
          <w:numId w:val="2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bCs/>
          <w:lang w:val="id-ID"/>
        </w:rPr>
        <w:t>Tindak Lanjut adalah suatu kegiatan lanjutan yang wajib dilakukan oleh pimpinan instansi atau unit kerja yang berwenang atas rekomendasi atau saran aparat pengawasan berdasarkan hasil penelitian atau pemeriksaan suatu kasus tertentu yang diadukan oleh masyarakat.</w:t>
      </w:r>
    </w:p>
    <w:p w14:paraId="7D2FAA1E" w14:textId="448AA019" w:rsidR="00132B1C" w:rsidRPr="007F1705" w:rsidRDefault="00132B1C" w:rsidP="00132B1C">
      <w:pPr>
        <w:pStyle w:val="ListParagraph"/>
        <w:snapToGrid w:val="0"/>
        <w:spacing w:line="360" w:lineRule="auto"/>
        <w:ind w:left="851"/>
        <w:contextualSpacing w:val="0"/>
        <w:jc w:val="both"/>
        <w:rPr>
          <w:rFonts w:ascii="Bookman Old Style" w:hAnsi="Bookman Old Style"/>
          <w:lang w:val="id-ID"/>
        </w:rPr>
      </w:pPr>
    </w:p>
    <w:p w14:paraId="152CB806" w14:textId="6F9C88F5" w:rsidR="00132B1C" w:rsidRPr="007F1705" w:rsidRDefault="00132B1C" w:rsidP="00132B1C">
      <w:pPr>
        <w:pStyle w:val="ListParagraph"/>
        <w:snapToGrid w:val="0"/>
        <w:spacing w:line="360" w:lineRule="auto"/>
        <w:ind w:left="851"/>
        <w:contextualSpacing w:val="0"/>
        <w:jc w:val="both"/>
        <w:rPr>
          <w:rFonts w:ascii="Bookman Old Style" w:hAnsi="Bookman Old Style"/>
          <w:lang w:val="id-ID"/>
        </w:rPr>
      </w:pPr>
    </w:p>
    <w:p w14:paraId="633F037B" w14:textId="77777777" w:rsidR="00132B1C" w:rsidRPr="007F1705" w:rsidRDefault="00132B1C" w:rsidP="00132B1C">
      <w:pPr>
        <w:pStyle w:val="ListParagraph"/>
        <w:snapToGrid w:val="0"/>
        <w:spacing w:line="360" w:lineRule="auto"/>
        <w:ind w:left="851"/>
        <w:contextualSpacing w:val="0"/>
        <w:jc w:val="both"/>
        <w:rPr>
          <w:rFonts w:ascii="Bookman Old Style" w:hAnsi="Bookman Old Style"/>
          <w:lang w:val="id-ID"/>
        </w:rPr>
      </w:pPr>
    </w:p>
    <w:p w14:paraId="289E3976" w14:textId="77777777" w:rsidR="00132B1C" w:rsidRPr="007F1705" w:rsidRDefault="00132B1C">
      <w:pPr>
        <w:pStyle w:val="ListParagraph"/>
        <w:numPr>
          <w:ilvl w:val="0"/>
          <w:numId w:val="24"/>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lastRenderedPageBreak/>
        <w:t>PRINSIP PENANGANAN PENGADUAN PELAYANAN PUBLIK</w:t>
      </w:r>
    </w:p>
    <w:p w14:paraId="590F2162"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Kepastian Hukum yaitu mengutamakan landasan peraturan perundang-undangan yang berlaku dalam menangani pengaduan masyarakat.</w:t>
      </w:r>
    </w:p>
    <w:p w14:paraId="34808B50"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Transparansi yaitu membuka diri dan memberi kesempatan kepada masyarakat dalam melaksanakan hak-haknya untuk memperoleh informasi yang benar, jujur dan tidak diskriminatif terhadap penanganan pengaduan masyarakat berdasarkan mekanisme dan prosedur yang jelas.</w:t>
      </w:r>
    </w:p>
    <w:p w14:paraId="426D4651"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Koordinasi yaitu melaksanakan kerjasama yang baik antar pejabat yang berwenang dan aparatur pemerintah terkait berdasarkan mekanisme, tata kerja dan prosedur yang berlaku.</w:t>
      </w:r>
    </w:p>
    <w:p w14:paraId="752F6B7D"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Efektivitas dan Efisiensi yaitu tepat sasaran, hemat tenaga, waktu dan biaya.</w:t>
      </w:r>
    </w:p>
    <w:p w14:paraId="373B80FD"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Akuntabilitas yaitu harus dapat dipertanggungjawabkan kepada masyarakat, baik proses maupun tindak lanjutnya.</w:t>
      </w:r>
    </w:p>
    <w:p w14:paraId="00D03704"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Obyektivitas yaitu berdasarkan fakta atau bukti tanpa dipengaruhi prasangka, interpretasi, kepentingan pribadi, golongan ataupun kepentingan pihak tertentu.</w:t>
      </w:r>
    </w:p>
    <w:p w14:paraId="4EDB4468"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Proporsionalitas yaitu mengutamakan kepentingan pelaksanaan tugas dan kewenangan dengan tetap memperhatikan adanya kepentingan yang sah lainnya secara seimbang.</w:t>
      </w:r>
    </w:p>
    <w:p w14:paraId="4CDC2D36"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Kerahasiaan yaitu menjaga kerahasiaan sesuai dengan ketentuan peraturan perundang-undangan yang berlaku, kecuali bila ada hak atau kewajiban profesional atau hukum untuk mengungkapkan.</w:t>
      </w:r>
    </w:p>
    <w:p w14:paraId="35BF5758"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Adil yaitu melakukan pengelolaan pengaduan masyarakat tanpa membeda-bedakan dan tanpa diskriminasi perlakuan terhadap pelapor.</w:t>
      </w:r>
    </w:p>
    <w:p w14:paraId="0886A5EF" w14:textId="77777777" w:rsidR="00132B1C" w:rsidRPr="007F1705" w:rsidRDefault="00132B1C">
      <w:pPr>
        <w:pStyle w:val="ListParagraph"/>
        <w:numPr>
          <w:ilvl w:val="0"/>
          <w:numId w:val="27"/>
        </w:numPr>
        <w:tabs>
          <w:tab w:val="left" w:pos="1134"/>
        </w:tabs>
        <w:snapToGrid w:val="0"/>
        <w:spacing w:line="360" w:lineRule="auto"/>
        <w:ind w:left="1134" w:hanging="567"/>
        <w:contextualSpacing w:val="0"/>
        <w:jc w:val="both"/>
        <w:rPr>
          <w:rFonts w:ascii="Bookman Old Style" w:hAnsi="Bookman Old Style"/>
          <w:bCs/>
          <w:lang w:val="id-ID"/>
        </w:rPr>
      </w:pPr>
      <w:r w:rsidRPr="007F1705">
        <w:rPr>
          <w:rFonts w:ascii="Bookman Old Style" w:hAnsi="Bookman Old Style"/>
          <w:bCs/>
          <w:lang w:val="id-ID"/>
        </w:rPr>
        <w:t>Independen, yaitu melakukan pengelolaan pengaduan masyarakat yang terbebas dari intervensi pihak manapun atau siapapun.</w:t>
      </w:r>
    </w:p>
    <w:p w14:paraId="309888EF" w14:textId="77777777" w:rsidR="00132B1C" w:rsidRPr="007F1705" w:rsidRDefault="00132B1C" w:rsidP="00132B1C">
      <w:pPr>
        <w:snapToGrid w:val="0"/>
        <w:spacing w:line="360" w:lineRule="auto"/>
        <w:jc w:val="center"/>
        <w:rPr>
          <w:rFonts w:ascii="Bookman Old Style" w:hAnsi="Bookman Old Style"/>
          <w:b/>
          <w:lang w:val="id-ID"/>
        </w:rPr>
      </w:pPr>
    </w:p>
    <w:p w14:paraId="66C9FAC2"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II</w:t>
      </w:r>
    </w:p>
    <w:p w14:paraId="6DA5DEAF"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RUANG LINGKUP PENGADUAN</w:t>
      </w:r>
    </w:p>
    <w:p w14:paraId="0F5CC33B" w14:textId="77777777" w:rsidR="00132B1C" w:rsidRPr="007F1705" w:rsidRDefault="00132B1C" w:rsidP="00132B1C">
      <w:pPr>
        <w:snapToGrid w:val="0"/>
        <w:spacing w:line="360" w:lineRule="auto"/>
        <w:jc w:val="both"/>
        <w:rPr>
          <w:rFonts w:ascii="Bookman Old Style" w:hAnsi="Bookman Old Style"/>
          <w:lang w:val="id-ID"/>
        </w:rPr>
      </w:pPr>
    </w:p>
    <w:p w14:paraId="74BA7863" w14:textId="77777777" w:rsidR="00132B1C" w:rsidRPr="007F1705" w:rsidRDefault="00132B1C" w:rsidP="00132B1C">
      <w:pPr>
        <w:snapToGrid w:val="0"/>
        <w:spacing w:line="360" w:lineRule="auto"/>
        <w:jc w:val="both"/>
        <w:rPr>
          <w:rFonts w:ascii="Bookman Old Style" w:hAnsi="Bookman Old Style"/>
          <w:lang w:val="id-ID"/>
        </w:rPr>
      </w:pPr>
      <w:r w:rsidRPr="007F1705">
        <w:rPr>
          <w:rFonts w:ascii="Bookman Old Style" w:hAnsi="Bookman Old Style"/>
          <w:lang w:val="id-ID"/>
        </w:rPr>
        <w:t>Pengaduan Pelayanan Publik dapat dikelompokkan dalam 3 (tiga) kategori sebagai berikut:</w:t>
      </w:r>
    </w:p>
    <w:p w14:paraId="30A95285" w14:textId="77777777" w:rsidR="00132B1C" w:rsidRPr="007F1705" w:rsidRDefault="00132B1C">
      <w:pPr>
        <w:pStyle w:val="ListParagraph"/>
        <w:numPr>
          <w:ilvl w:val="0"/>
          <w:numId w:val="28"/>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Pengaduan pelayanan publik yang mengandung informasi atau adanya indikasi terjadinya penyimpangan atau penyalahgunaan wewenang oleh aparatur Badan Pengawas Obat dan Makanan yang dapat mengakibatkan kerugian masyarakat/negara dalam rangka penyelenggaraan pemerintahan yang baik (</w:t>
      </w:r>
      <w:r w:rsidRPr="007F1705">
        <w:rPr>
          <w:rFonts w:ascii="Bookman Old Style" w:hAnsi="Bookman Old Style"/>
          <w:i/>
          <w:lang w:val="id-ID"/>
        </w:rPr>
        <w:t>good governance</w:t>
      </w:r>
      <w:r w:rsidRPr="007F1705">
        <w:rPr>
          <w:rFonts w:ascii="Bookman Old Style" w:hAnsi="Bookman Old Style"/>
          <w:lang w:val="id-ID"/>
        </w:rPr>
        <w:t>).</w:t>
      </w:r>
    </w:p>
    <w:p w14:paraId="6ACF8929" w14:textId="77777777" w:rsidR="00132B1C" w:rsidRPr="007F1705" w:rsidRDefault="00132B1C">
      <w:pPr>
        <w:pStyle w:val="ListParagraph"/>
        <w:numPr>
          <w:ilvl w:val="0"/>
          <w:numId w:val="28"/>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Pengaduan pelayanan publik yang mengandung permintaan klarifikasi, konfirmasi, atau pengaduan terkait penyimpangan pelayanan publik Badan Pengawas Obat dan Makanan, produksi (mutu), distribusi (sarana ilegal dan produk ilegal) dari produk Obat dan Makanan yang diawasi oleh Badan Pengawas Obat dan Makanan.</w:t>
      </w:r>
    </w:p>
    <w:p w14:paraId="36CDE9B9" w14:textId="77777777" w:rsidR="00132B1C" w:rsidRPr="007F1705" w:rsidRDefault="00132B1C">
      <w:pPr>
        <w:pStyle w:val="ListParagraph"/>
        <w:numPr>
          <w:ilvl w:val="0"/>
          <w:numId w:val="28"/>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Pengaduan pelayanan publik yang identitas pelapor tidak jelas dan atau tidak ada data yang layak serta menunjang informasi yang diadukan dan atau pengaduan yang berupa keinginan pelapor yang secara normatif tidak sesuai ketentuan peraturan perundang-undangan yang berlaku dan pemerintah tidak mungkin memenuhinya, tidak perlu dilakukan penanganan lebih lanjut (</w:t>
      </w:r>
      <w:r w:rsidRPr="007F1705">
        <w:rPr>
          <w:rFonts w:ascii="Bookman Old Style" w:hAnsi="Bookman Old Style"/>
          <w:i/>
          <w:lang w:val="id-ID"/>
        </w:rPr>
        <w:t>deponir</w:t>
      </w:r>
      <w:r w:rsidRPr="007F1705">
        <w:rPr>
          <w:rFonts w:ascii="Bookman Old Style" w:hAnsi="Bookman Old Style"/>
          <w:lang w:val="id-ID"/>
        </w:rPr>
        <w:t>) tetapi cukup dicatat sebagai bahan dokumentasi/arsip.</w:t>
      </w:r>
    </w:p>
    <w:p w14:paraId="148C338E" w14:textId="77777777" w:rsidR="00132B1C" w:rsidRPr="007F1705" w:rsidRDefault="00132B1C" w:rsidP="00132B1C">
      <w:pPr>
        <w:pStyle w:val="ListParagraph"/>
        <w:snapToGrid w:val="0"/>
        <w:spacing w:line="360" w:lineRule="auto"/>
        <w:ind w:left="786"/>
        <w:contextualSpacing w:val="0"/>
        <w:jc w:val="both"/>
        <w:rPr>
          <w:rFonts w:ascii="Bookman Old Style" w:hAnsi="Bookman Old Style"/>
          <w:lang w:val="id-ID"/>
        </w:rPr>
      </w:pPr>
    </w:p>
    <w:p w14:paraId="61A27DCA"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III</w:t>
      </w:r>
    </w:p>
    <w:p w14:paraId="31C098DB"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PENATAUSAHAAN PENGADUAN MASYARAKAT</w:t>
      </w:r>
    </w:p>
    <w:p w14:paraId="44B4E7AB" w14:textId="77777777" w:rsidR="00132B1C" w:rsidRPr="007F1705" w:rsidRDefault="00132B1C" w:rsidP="00132B1C">
      <w:pPr>
        <w:snapToGrid w:val="0"/>
        <w:spacing w:line="360" w:lineRule="auto"/>
        <w:jc w:val="both"/>
        <w:rPr>
          <w:rFonts w:ascii="Bookman Old Style" w:hAnsi="Bookman Old Style"/>
          <w:bCs/>
          <w:lang w:val="id-ID"/>
        </w:rPr>
      </w:pPr>
    </w:p>
    <w:p w14:paraId="6B286A5A" w14:textId="77777777" w:rsidR="00132B1C" w:rsidRPr="007F1705" w:rsidRDefault="00132B1C">
      <w:pPr>
        <w:pStyle w:val="ListParagraph"/>
        <w:numPr>
          <w:ilvl w:val="0"/>
          <w:numId w:val="29"/>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PENERIMAAN PENGADUAN MASYARAKAT</w:t>
      </w:r>
    </w:p>
    <w:p w14:paraId="0884F9BB" w14:textId="77777777" w:rsidR="00132B1C" w:rsidRPr="007F1705" w:rsidRDefault="00132B1C">
      <w:pPr>
        <w:pStyle w:val="ListParagraph"/>
        <w:numPr>
          <w:ilvl w:val="0"/>
          <w:numId w:val="30"/>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Penerimaan penyampaian pengaduan berkadar pengawasan dan pengaduan tidak berkadar pengawasan melalui :</w:t>
      </w:r>
    </w:p>
    <w:p w14:paraId="706D384C" w14:textId="77777777" w:rsidR="00132B1C" w:rsidRPr="007F1705" w:rsidRDefault="00132B1C">
      <w:pPr>
        <w:pStyle w:val="ListParagraph"/>
        <w:numPr>
          <w:ilvl w:val="0"/>
          <w:numId w:val="3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 xml:space="preserve">Aplikasi Pelaporan </w:t>
      </w:r>
      <w:r w:rsidRPr="007F1705">
        <w:rPr>
          <w:rFonts w:ascii="Bookman Old Style" w:hAnsi="Bookman Old Style"/>
          <w:i/>
          <w:lang w:val="id-ID"/>
        </w:rPr>
        <w:t xml:space="preserve">Whistleblowing System </w:t>
      </w:r>
      <w:r w:rsidRPr="007F1705">
        <w:rPr>
          <w:rFonts w:ascii="Bookman Old Style" w:hAnsi="Bookman Old Style"/>
          <w:lang w:val="id-ID"/>
        </w:rPr>
        <w:t xml:space="preserve">dalam </w:t>
      </w:r>
      <w:r w:rsidRPr="007F1705">
        <w:rPr>
          <w:rFonts w:ascii="Bookman Old Style" w:hAnsi="Bookman Old Style"/>
          <w:i/>
          <w:lang w:val="id-ID"/>
        </w:rPr>
        <w:t>subsite</w:t>
      </w:r>
      <w:r w:rsidRPr="007F1705">
        <w:rPr>
          <w:rFonts w:ascii="Bookman Old Style" w:hAnsi="Bookman Old Style"/>
          <w:lang w:val="id-ID"/>
        </w:rPr>
        <w:t xml:space="preserve"> Reformasi Birokrasi Badan Pengawas Obat dan Makanan (https://sangintegritas.pom.go.id) </w:t>
      </w:r>
    </w:p>
    <w:p w14:paraId="2915B2BF" w14:textId="77777777" w:rsidR="00132B1C" w:rsidRPr="007F1705" w:rsidRDefault="00132B1C">
      <w:pPr>
        <w:pStyle w:val="ListParagraph"/>
        <w:numPr>
          <w:ilvl w:val="0"/>
          <w:numId w:val="3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Datang Langsung</w:t>
      </w:r>
    </w:p>
    <w:p w14:paraId="40771C08" w14:textId="77777777" w:rsidR="00132B1C" w:rsidRPr="007F1705" w:rsidRDefault="00132B1C" w:rsidP="00132B1C">
      <w:pPr>
        <w:pStyle w:val="ListParagraph"/>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 xml:space="preserve">   </w:t>
      </w:r>
      <w:r w:rsidRPr="007F1705">
        <w:rPr>
          <w:rFonts w:ascii="Bookman Old Style" w:hAnsi="Bookman Old Style"/>
          <w:lang w:val="id-ID"/>
        </w:rPr>
        <w:tab/>
        <w:t>Pengadu dapat datang langsung menemui petugas pengaduan ke  Inspektorat Utama Badan Pengawas Obat dan Makanan, Gedung Garuda, Jalan. Percetakan Negara Nomor 23, Jakarta Pusat.</w:t>
      </w:r>
    </w:p>
    <w:p w14:paraId="347B4629" w14:textId="77777777" w:rsidR="00132B1C" w:rsidRPr="007F1705" w:rsidRDefault="00132B1C">
      <w:pPr>
        <w:pStyle w:val="ListParagraph"/>
        <w:numPr>
          <w:ilvl w:val="0"/>
          <w:numId w:val="3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Surat</w:t>
      </w:r>
    </w:p>
    <w:p w14:paraId="783F51E8" w14:textId="77777777" w:rsidR="00132B1C" w:rsidRPr="007F1705" w:rsidRDefault="00132B1C" w:rsidP="00132B1C">
      <w:pPr>
        <w:pStyle w:val="ListParagraph"/>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b/>
        <w:t>Alamat surat ditujukan kepada Inspektur Utama Badan Pengawas Obat dan Makanan, Gedung Garuda, Jl. Percetakan Negara Nomor 23, Jakarta Pusat.</w:t>
      </w:r>
    </w:p>
    <w:p w14:paraId="30362845" w14:textId="77777777" w:rsidR="00132B1C" w:rsidRPr="007F1705" w:rsidRDefault="00132B1C">
      <w:pPr>
        <w:pStyle w:val="ListParagraph"/>
        <w:numPr>
          <w:ilvl w:val="0"/>
          <w:numId w:val="31"/>
        </w:numPr>
        <w:tabs>
          <w:tab w:val="left" w:pos="1701"/>
        </w:tabs>
        <w:snapToGrid w:val="0"/>
        <w:spacing w:line="360" w:lineRule="auto"/>
        <w:ind w:left="1701" w:hanging="567"/>
        <w:contextualSpacing w:val="0"/>
        <w:jc w:val="both"/>
        <w:rPr>
          <w:rFonts w:ascii="Bookman Old Style" w:hAnsi="Bookman Old Style"/>
          <w:iCs/>
          <w:lang w:val="id-ID"/>
        </w:rPr>
      </w:pPr>
      <w:r w:rsidRPr="007F1705">
        <w:rPr>
          <w:rFonts w:ascii="Bookman Old Style" w:hAnsi="Bookman Old Style"/>
          <w:iCs/>
          <w:lang w:val="id-ID"/>
        </w:rPr>
        <w:t>Email</w:t>
      </w:r>
    </w:p>
    <w:p w14:paraId="28B3A3A1" w14:textId="77777777" w:rsidR="00132B1C" w:rsidRPr="007F1705" w:rsidRDefault="00132B1C" w:rsidP="00132B1C">
      <w:pPr>
        <w:pStyle w:val="ListParagraph"/>
        <w:tabs>
          <w:tab w:val="left" w:pos="3686"/>
        </w:tabs>
        <w:snapToGrid w:val="0"/>
        <w:spacing w:line="360" w:lineRule="auto"/>
        <w:ind w:left="1701"/>
        <w:contextualSpacing w:val="0"/>
        <w:jc w:val="both"/>
        <w:rPr>
          <w:rFonts w:ascii="Bookman Old Style" w:hAnsi="Bookman Old Style"/>
          <w:lang w:val="id-ID"/>
        </w:rPr>
      </w:pPr>
      <w:r w:rsidRPr="007F1705">
        <w:rPr>
          <w:rFonts w:ascii="Bookman Old Style" w:hAnsi="Bookman Old Style"/>
          <w:lang w:val="id-ID"/>
        </w:rPr>
        <w:t xml:space="preserve">Alamat </w:t>
      </w:r>
      <w:r w:rsidRPr="007F1705">
        <w:rPr>
          <w:rFonts w:ascii="Bookman Old Style" w:hAnsi="Bookman Old Style"/>
          <w:i/>
          <w:lang w:val="id-ID"/>
        </w:rPr>
        <w:t>email</w:t>
      </w:r>
      <w:r w:rsidRPr="007F1705">
        <w:rPr>
          <w:rFonts w:ascii="Bookman Old Style" w:hAnsi="Bookman Old Style"/>
          <w:lang w:val="id-ID"/>
        </w:rPr>
        <w:t xml:space="preserve"> : Pengaduan@pom.go.id</w:t>
      </w:r>
    </w:p>
    <w:p w14:paraId="0E9912AF" w14:textId="77777777" w:rsidR="00132B1C" w:rsidRPr="007F1705" w:rsidRDefault="00132B1C">
      <w:pPr>
        <w:pStyle w:val="ListParagraph"/>
        <w:numPr>
          <w:ilvl w:val="0"/>
          <w:numId w:val="3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Telepon/fax</w:t>
      </w:r>
    </w:p>
    <w:p w14:paraId="216E8A15" w14:textId="77777777" w:rsidR="00132B1C" w:rsidRPr="007F1705" w:rsidRDefault="00132B1C" w:rsidP="00132B1C">
      <w:pPr>
        <w:pStyle w:val="ListParagraph"/>
        <w:tabs>
          <w:tab w:val="left" w:pos="3686"/>
        </w:tabs>
        <w:snapToGrid w:val="0"/>
        <w:spacing w:line="360" w:lineRule="auto"/>
        <w:ind w:left="1701"/>
        <w:contextualSpacing w:val="0"/>
        <w:jc w:val="both"/>
        <w:rPr>
          <w:rFonts w:ascii="Bookman Old Style" w:hAnsi="Bookman Old Style"/>
          <w:lang w:val="id-ID"/>
        </w:rPr>
      </w:pPr>
      <w:r w:rsidRPr="007F1705">
        <w:rPr>
          <w:rFonts w:ascii="Bookman Old Style" w:hAnsi="Bookman Old Style"/>
          <w:lang w:val="id-ID"/>
        </w:rPr>
        <w:t>Telp : (021) 4250497, (021) 4246726, (021) 422 7756</w:t>
      </w:r>
    </w:p>
    <w:p w14:paraId="28B41E8C" w14:textId="77777777" w:rsidR="00132B1C" w:rsidRPr="007F1705" w:rsidRDefault="00132B1C" w:rsidP="00132B1C">
      <w:pPr>
        <w:pStyle w:val="ListParagraph"/>
        <w:snapToGrid w:val="0"/>
        <w:spacing w:line="360" w:lineRule="auto"/>
        <w:ind w:left="1276" w:hanging="16"/>
        <w:contextualSpacing w:val="0"/>
        <w:jc w:val="both"/>
        <w:rPr>
          <w:rFonts w:ascii="Bookman Old Style" w:hAnsi="Bookman Old Style"/>
          <w:lang w:val="id-ID"/>
        </w:rPr>
      </w:pPr>
    </w:p>
    <w:p w14:paraId="2104AF50" w14:textId="77777777" w:rsidR="00132B1C" w:rsidRPr="007F1705" w:rsidRDefault="00132B1C">
      <w:pPr>
        <w:pStyle w:val="ListParagraph"/>
        <w:numPr>
          <w:ilvl w:val="0"/>
          <w:numId w:val="29"/>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PENCATATAN</w:t>
      </w:r>
    </w:p>
    <w:p w14:paraId="4BC64A5B"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Pencatatan dilakukan sesuai dengan prosedur penatausahaan/ pengadministrasian yang berlaku di Badan Pengawas Obat dan Makanan, dengan cara manual atau penggunaan sistem aplikasi komputer disesuaikan dengan sarana yang dimiliki.</w:t>
      </w:r>
    </w:p>
    <w:p w14:paraId="111F6B0A"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Pengaduan pelayanan publik yang diterima secara langsung, tertulis/surat, dan melalui media elektronik serta media cetak, dilakukan pencatatan sebagai berikut :</w:t>
      </w:r>
    </w:p>
    <w:p w14:paraId="7D5A1A46" w14:textId="77777777" w:rsidR="00132B1C" w:rsidRPr="007F1705" w:rsidRDefault="00132B1C">
      <w:pPr>
        <w:pStyle w:val="ListParagraph"/>
        <w:numPr>
          <w:ilvl w:val="0"/>
          <w:numId w:val="4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Data surat pengaduan, meliputi:</w:t>
      </w:r>
    </w:p>
    <w:p w14:paraId="04AEDFC0" w14:textId="77777777" w:rsidR="00132B1C" w:rsidRPr="007F1705" w:rsidRDefault="00132B1C">
      <w:pPr>
        <w:pStyle w:val="ListParagraph"/>
        <w:numPr>
          <w:ilvl w:val="0"/>
          <w:numId w:val="4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Nomor dan tanggal agenda</w:t>
      </w:r>
    </w:p>
    <w:p w14:paraId="43CA8704" w14:textId="77777777" w:rsidR="00132B1C" w:rsidRPr="007F1705" w:rsidRDefault="00132B1C">
      <w:pPr>
        <w:pStyle w:val="ListParagraph"/>
        <w:numPr>
          <w:ilvl w:val="0"/>
          <w:numId w:val="4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Tanggal surat pengaduan</w:t>
      </w:r>
    </w:p>
    <w:p w14:paraId="4BAA7C1E" w14:textId="77777777" w:rsidR="00132B1C" w:rsidRPr="007F1705" w:rsidRDefault="00132B1C">
      <w:pPr>
        <w:pStyle w:val="ListParagraph"/>
        <w:numPr>
          <w:ilvl w:val="0"/>
          <w:numId w:val="4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Kategori</w:t>
      </w:r>
    </w:p>
    <w:p w14:paraId="666878AB" w14:textId="77777777" w:rsidR="00132B1C" w:rsidRPr="007F1705" w:rsidRDefault="00132B1C">
      <w:pPr>
        <w:pStyle w:val="ListParagraph"/>
        <w:numPr>
          <w:ilvl w:val="0"/>
          <w:numId w:val="4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Perihal</w:t>
      </w:r>
    </w:p>
    <w:p w14:paraId="50EA15EE" w14:textId="77777777" w:rsidR="00132B1C" w:rsidRPr="007F1705" w:rsidRDefault="00132B1C">
      <w:pPr>
        <w:pStyle w:val="ListParagraph"/>
        <w:numPr>
          <w:ilvl w:val="0"/>
          <w:numId w:val="4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Identitas pelapor, meliputi:</w:t>
      </w:r>
    </w:p>
    <w:p w14:paraId="3F58352F" w14:textId="77777777" w:rsidR="00132B1C" w:rsidRPr="007F1705" w:rsidRDefault="00132B1C">
      <w:pPr>
        <w:pStyle w:val="ListParagraph"/>
        <w:numPr>
          <w:ilvl w:val="0"/>
          <w:numId w:val="50"/>
        </w:numPr>
        <w:tabs>
          <w:tab w:val="left" w:pos="1701"/>
        </w:tabs>
        <w:snapToGrid w:val="0"/>
        <w:spacing w:line="360" w:lineRule="auto"/>
        <w:ind w:hanging="295"/>
        <w:contextualSpacing w:val="0"/>
        <w:jc w:val="both"/>
        <w:rPr>
          <w:rFonts w:ascii="Bookman Old Style" w:hAnsi="Bookman Old Style"/>
          <w:lang w:val="id-ID"/>
        </w:rPr>
      </w:pPr>
      <w:r w:rsidRPr="007F1705">
        <w:rPr>
          <w:rFonts w:ascii="Bookman Old Style" w:hAnsi="Bookman Old Style"/>
          <w:lang w:val="id-ID"/>
        </w:rPr>
        <w:t>Nama</w:t>
      </w:r>
    </w:p>
    <w:p w14:paraId="35FD313A" w14:textId="77777777" w:rsidR="00132B1C" w:rsidRPr="007F1705" w:rsidRDefault="00132B1C">
      <w:pPr>
        <w:pStyle w:val="ListParagraph"/>
        <w:numPr>
          <w:ilvl w:val="0"/>
          <w:numId w:val="50"/>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lastRenderedPageBreak/>
        <w:t>Alamat</w:t>
      </w:r>
    </w:p>
    <w:p w14:paraId="4D566027" w14:textId="77777777" w:rsidR="00132B1C" w:rsidRPr="007F1705" w:rsidRDefault="00132B1C">
      <w:pPr>
        <w:pStyle w:val="ListParagraph"/>
        <w:numPr>
          <w:ilvl w:val="0"/>
          <w:numId w:val="50"/>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Pekerjaan</w:t>
      </w:r>
    </w:p>
    <w:p w14:paraId="05B38918" w14:textId="77777777" w:rsidR="00132B1C" w:rsidRPr="007F1705" w:rsidRDefault="00132B1C">
      <w:pPr>
        <w:pStyle w:val="ListParagraph"/>
        <w:numPr>
          <w:ilvl w:val="0"/>
          <w:numId w:val="50"/>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Kabupaten/kota</w:t>
      </w:r>
    </w:p>
    <w:p w14:paraId="539F17CA" w14:textId="77777777" w:rsidR="00132B1C" w:rsidRPr="007F1705" w:rsidRDefault="00132B1C">
      <w:pPr>
        <w:pStyle w:val="ListParagraph"/>
        <w:numPr>
          <w:ilvl w:val="0"/>
          <w:numId w:val="50"/>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Provinsi</w:t>
      </w:r>
    </w:p>
    <w:p w14:paraId="19607175" w14:textId="77777777" w:rsidR="00132B1C" w:rsidRPr="007F1705" w:rsidRDefault="00132B1C">
      <w:pPr>
        <w:pStyle w:val="ListParagraph"/>
        <w:numPr>
          <w:ilvl w:val="0"/>
          <w:numId w:val="50"/>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Kategori pelapor</w:t>
      </w:r>
    </w:p>
    <w:p w14:paraId="23ED5D83" w14:textId="77777777" w:rsidR="00132B1C" w:rsidRPr="007F1705" w:rsidRDefault="00132B1C">
      <w:pPr>
        <w:pStyle w:val="ListParagraph"/>
        <w:numPr>
          <w:ilvl w:val="0"/>
          <w:numId w:val="4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Identitas terlapor, meliputi:</w:t>
      </w:r>
    </w:p>
    <w:p w14:paraId="6429336B"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Nama</w:t>
      </w:r>
    </w:p>
    <w:p w14:paraId="1BA67EFE"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NIP/NRP</w:t>
      </w:r>
    </w:p>
    <w:p w14:paraId="5D62980F"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Alamat</w:t>
      </w:r>
    </w:p>
    <w:p w14:paraId="2A7063B9"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Jabatan</w:t>
      </w:r>
    </w:p>
    <w:p w14:paraId="34AE75BE"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Instansi Terlapor</w:t>
      </w:r>
    </w:p>
    <w:p w14:paraId="23E7C315" w14:textId="77777777" w:rsidR="00132B1C" w:rsidRPr="007F1705" w:rsidRDefault="00132B1C">
      <w:pPr>
        <w:pStyle w:val="ListParagraph"/>
        <w:numPr>
          <w:ilvl w:val="0"/>
          <w:numId w:val="68"/>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Kategori Instansi</w:t>
      </w:r>
    </w:p>
    <w:p w14:paraId="0D33B3EE" w14:textId="77777777" w:rsidR="00132B1C" w:rsidRPr="007F1705" w:rsidRDefault="00132B1C">
      <w:pPr>
        <w:pStyle w:val="ListParagraph"/>
        <w:numPr>
          <w:ilvl w:val="0"/>
          <w:numId w:val="4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Lokasi kasus, meliputi:</w:t>
      </w:r>
    </w:p>
    <w:p w14:paraId="138A66E3" w14:textId="77777777" w:rsidR="00132B1C" w:rsidRPr="007F1705" w:rsidRDefault="00132B1C">
      <w:pPr>
        <w:pStyle w:val="ListParagraph"/>
        <w:numPr>
          <w:ilvl w:val="0"/>
          <w:numId w:val="5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Kabupaten/Kota</w:t>
      </w:r>
    </w:p>
    <w:p w14:paraId="3F99D97F" w14:textId="77777777" w:rsidR="00132B1C" w:rsidRPr="007F1705" w:rsidRDefault="00132B1C">
      <w:pPr>
        <w:pStyle w:val="ListParagraph"/>
        <w:numPr>
          <w:ilvl w:val="0"/>
          <w:numId w:val="5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Provinsi</w:t>
      </w:r>
    </w:p>
    <w:p w14:paraId="0C39BE79" w14:textId="77777777" w:rsidR="00132B1C" w:rsidRPr="007F1705" w:rsidRDefault="00132B1C">
      <w:pPr>
        <w:pStyle w:val="ListParagraph"/>
        <w:numPr>
          <w:ilvl w:val="0"/>
          <w:numId w:val="51"/>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Negara</w:t>
      </w:r>
    </w:p>
    <w:p w14:paraId="1E4CD990" w14:textId="77777777" w:rsidR="00132B1C" w:rsidRPr="007F1705" w:rsidRDefault="00132B1C" w:rsidP="00132B1C">
      <w:pPr>
        <w:pStyle w:val="ListParagraph"/>
        <w:snapToGrid w:val="0"/>
        <w:spacing w:line="360" w:lineRule="auto"/>
        <w:ind w:left="993" w:hanging="284"/>
        <w:contextualSpacing w:val="0"/>
        <w:jc w:val="both"/>
        <w:rPr>
          <w:rFonts w:ascii="Bookman Old Style" w:hAnsi="Bookman Old Style"/>
          <w:lang w:val="id-ID"/>
        </w:rPr>
      </w:pPr>
    </w:p>
    <w:p w14:paraId="0543263C" w14:textId="77777777" w:rsidR="00132B1C" w:rsidRPr="007F1705" w:rsidRDefault="00132B1C">
      <w:pPr>
        <w:pStyle w:val="ListParagraph"/>
        <w:numPr>
          <w:ilvl w:val="0"/>
          <w:numId w:val="29"/>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PENELAAHAN</w:t>
      </w:r>
    </w:p>
    <w:p w14:paraId="7C1E72C2"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Langkah-langkah penelaahan materi pengaduan masyarakat setidak-tidaknya meliputi kegiatan-kegiatan sebagai berikut:</w:t>
      </w:r>
    </w:p>
    <w:p w14:paraId="372567B3" w14:textId="77777777" w:rsidR="00132B1C" w:rsidRPr="007F1705" w:rsidRDefault="00132B1C">
      <w:pPr>
        <w:pStyle w:val="ListParagraph"/>
        <w:numPr>
          <w:ilvl w:val="1"/>
          <w:numId w:val="52"/>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Merumuskan inti masalah yang diadukan;</w:t>
      </w:r>
    </w:p>
    <w:p w14:paraId="3108152C" w14:textId="77777777" w:rsidR="00132B1C" w:rsidRPr="007F1705" w:rsidRDefault="00132B1C">
      <w:pPr>
        <w:pStyle w:val="ListParagraph"/>
        <w:numPr>
          <w:ilvl w:val="1"/>
          <w:numId w:val="52"/>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Menghubungkan materi pengaduan dengan peraturan yang relevan;</w:t>
      </w:r>
    </w:p>
    <w:p w14:paraId="1E20F5FA" w14:textId="77777777" w:rsidR="00132B1C" w:rsidRPr="007F1705" w:rsidRDefault="00132B1C">
      <w:pPr>
        <w:pStyle w:val="ListParagraph"/>
        <w:numPr>
          <w:ilvl w:val="1"/>
          <w:numId w:val="52"/>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Meneliti dokumen dan/atau informasi yang pernah ada dalam kaitannya dengan materi pengaduan yang baru diterima;</w:t>
      </w:r>
    </w:p>
    <w:p w14:paraId="71894C1D" w14:textId="77777777" w:rsidR="00132B1C" w:rsidRPr="007F1705" w:rsidRDefault="00132B1C">
      <w:pPr>
        <w:pStyle w:val="ListParagraph"/>
        <w:numPr>
          <w:ilvl w:val="1"/>
          <w:numId w:val="52"/>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Menetapkan hasil penelaahan pengaduan masyarakat untuk proses penanganan selanjutnya.</w:t>
      </w:r>
    </w:p>
    <w:p w14:paraId="3B39DBA3" w14:textId="77777777" w:rsidR="00132B1C" w:rsidRPr="007F1705" w:rsidRDefault="00132B1C" w:rsidP="00132B1C">
      <w:pPr>
        <w:pStyle w:val="ListParagraph"/>
        <w:snapToGrid w:val="0"/>
        <w:spacing w:line="360" w:lineRule="auto"/>
        <w:ind w:left="709" w:hanging="283"/>
        <w:contextualSpacing w:val="0"/>
        <w:jc w:val="both"/>
        <w:rPr>
          <w:rFonts w:ascii="Bookman Old Style" w:hAnsi="Bookman Old Style"/>
          <w:lang w:val="id-ID"/>
        </w:rPr>
      </w:pPr>
    </w:p>
    <w:p w14:paraId="35ABD3A8"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Hasil penelaahan pengaduan masyarakat tersebut, dikelompokkan dalam 2 (dua) kategori, yaitu:</w:t>
      </w:r>
    </w:p>
    <w:p w14:paraId="1BE3ACE6" w14:textId="77777777" w:rsidR="00132B1C" w:rsidRPr="007F1705" w:rsidRDefault="00132B1C">
      <w:pPr>
        <w:pStyle w:val="ListParagraph"/>
        <w:numPr>
          <w:ilvl w:val="0"/>
          <w:numId w:val="53"/>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Berkadar Pengawasan:</w:t>
      </w:r>
    </w:p>
    <w:p w14:paraId="086CB75E" w14:textId="77777777" w:rsidR="00132B1C" w:rsidRPr="007F1705" w:rsidRDefault="00132B1C">
      <w:pPr>
        <w:pStyle w:val="ListParagraph"/>
        <w:numPr>
          <w:ilvl w:val="0"/>
          <w:numId w:val="5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substansi/materi pengaduan logis dan memadai dengan identitas pelapor jelas serta didukung bukti awal, harus dilakukan pemeriksaan untuk membuktikan kebenaran informasinya;</w:t>
      </w:r>
    </w:p>
    <w:p w14:paraId="4DC35362" w14:textId="77777777" w:rsidR="00132B1C" w:rsidRPr="007F1705" w:rsidRDefault="00132B1C">
      <w:pPr>
        <w:pStyle w:val="ListParagraph"/>
        <w:numPr>
          <w:ilvl w:val="0"/>
          <w:numId w:val="5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 xml:space="preserve">Apabila substansi/materi pengaduan logis dan memadai serta didukung bukti awal, namun identitas pelapor tidak jelas, perlu </w:t>
      </w:r>
      <w:r w:rsidRPr="007F1705">
        <w:rPr>
          <w:rFonts w:ascii="Bookman Old Style" w:hAnsi="Bookman Old Style"/>
          <w:lang w:val="id-ID"/>
        </w:rPr>
        <w:lastRenderedPageBreak/>
        <w:t>dilakukan pemeriksaan untuk membuktikan kebenaran informasinya;</w:t>
      </w:r>
    </w:p>
    <w:p w14:paraId="5962C652" w14:textId="77777777" w:rsidR="00132B1C" w:rsidRPr="007F1705" w:rsidRDefault="00132B1C">
      <w:pPr>
        <w:pStyle w:val="ListParagraph"/>
        <w:numPr>
          <w:ilvl w:val="0"/>
          <w:numId w:val="5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substansi/materi pengaduan tidak memadai dan identitas pelapor jelas, perlu dilakukan klarifikasi dan konfirmasi sebelum dilakukan pemeriksaan;</w:t>
      </w:r>
    </w:p>
    <w:p w14:paraId="3D5F0AF6" w14:textId="77777777" w:rsidR="00132B1C" w:rsidRPr="007F1705" w:rsidRDefault="00132B1C">
      <w:pPr>
        <w:pStyle w:val="ListParagraph"/>
        <w:numPr>
          <w:ilvl w:val="0"/>
          <w:numId w:val="5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substansi permasalahannya sama, sedang atau telah dilakukan pemeriksaan, dijadikan tambahan informasi bagi proses pembuktian.</w:t>
      </w:r>
    </w:p>
    <w:p w14:paraId="02344AAD" w14:textId="77777777" w:rsidR="00132B1C" w:rsidRPr="007F1705" w:rsidRDefault="00132B1C">
      <w:pPr>
        <w:pStyle w:val="ListParagraph"/>
        <w:numPr>
          <w:ilvl w:val="0"/>
          <w:numId w:val="53"/>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Tidak Berkadar Pengawasan:</w:t>
      </w:r>
    </w:p>
    <w:p w14:paraId="2B217104" w14:textId="77777777" w:rsidR="00132B1C" w:rsidRPr="007F1705" w:rsidRDefault="00132B1C">
      <w:pPr>
        <w:pStyle w:val="ListParagraph"/>
        <w:numPr>
          <w:ilvl w:val="0"/>
          <w:numId w:val="55"/>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substansi/materi pengaduan berupa sumbang saran, kritik yang konstruktif dan lain sebagainya yang bermanfaat bagi perbaikan penyelenggaraan pemerintahan dan pelayanan masyarakat, sebagai bahan informasi atau bahan pengambilan keputusan/kebijakan;</w:t>
      </w:r>
    </w:p>
    <w:p w14:paraId="3CF979B4" w14:textId="77777777" w:rsidR="00132B1C" w:rsidRPr="007F1705" w:rsidRDefault="00132B1C">
      <w:pPr>
        <w:pStyle w:val="ListParagraph"/>
        <w:numPr>
          <w:ilvl w:val="0"/>
          <w:numId w:val="55"/>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substansi/materi pengaduan tidak logis yang berupa keinginan pelapor secara normatif tidak sesuai dengan ketentuan peraturan perundang-undangan yang berlaku dan pemerintah tidak mungkin memenuhinya, tidak perlu diproses lebih lanjut.</w:t>
      </w:r>
    </w:p>
    <w:p w14:paraId="49BEB14D" w14:textId="77777777" w:rsidR="00132B1C" w:rsidRPr="007F1705" w:rsidRDefault="00132B1C" w:rsidP="00132B1C">
      <w:pPr>
        <w:pStyle w:val="ListParagraph"/>
        <w:snapToGrid w:val="0"/>
        <w:spacing w:line="360" w:lineRule="auto"/>
        <w:ind w:left="1134" w:hanging="283"/>
        <w:contextualSpacing w:val="0"/>
        <w:jc w:val="both"/>
        <w:rPr>
          <w:rFonts w:ascii="Bookman Old Style" w:hAnsi="Bookman Old Style"/>
          <w:lang w:val="id-ID"/>
        </w:rPr>
      </w:pPr>
    </w:p>
    <w:p w14:paraId="33A4B8AE" w14:textId="77777777" w:rsidR="00132B1C" w:rsidRPr="007F1705" w:rsidRDefault="00132B1C">
      <w:pPr>
        <w:pStyle w:val="ListParagraph"/>
        <w:numPr>
          <w:ilvl w:val="0"/>
          <w:numId w:val="29"/>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PENYALURAN</w:t>
      </w:r>
    </w:p>
    <w:p w14:paraId="514DBFA8"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Penyaluran adalah suatu kegiatan APIP yang menerima pengaduan masyarakat kemudian meneruskan pengaduan tersebut kepada satuan kerja/unit kerja yang berwenang melakukan penanganan, tindakan korektif dan tindakan hukum lainnya sesuai kedudukan, tugas pokok, fungsi dan kewenangannya berdasarkan ketentuan peraturan perundang-undangan yang berlaku.</w:t>
      </w:r>
    </w:p>
    <w:p w14:paraId="2EBE5EB5" w14:textId="77777777" w:rsidR="00132B1C" w:rsidRPr="007F1705" w:rsidRDefault="00132B1C">
      <w:pPr>
        <w:pStyle w:val="ListParagraph"/>
        <w:numPr>
          <w:ilvl w:val="0"/>
          <w:numId w:val="5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Penyaluran berdasarkan obyek terlapor</w:t>
      </w:r>
    </w:p>
    <w:p w14:paraId="584414F4" w14:textId="77777777" w:rsidR="00132B1C" w:rsidRPr="007F1705" w:rsidRDefault="00132B1C">
      <w:pPr>
        <w:pStyle w:val="ListParagraph"/>
        <w:numPr>
          <w:ilvl w:val="1"/>
          <w:numId w:val="57"/>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Aparatur pemerintah</w:t>
      </w:r>
    </w:p>
    <w:p w14:paraId="46E4AE41" w14:textId="77777777" w:rsidR="00132B1C" w:rsidRPr="007F1705" w:rsidRDefault="00132B1C" w:rsidP="00132B1C">
      <w:pPr>
        <w:pStyle w:val="ListParagraph"/>
        <w:snapToGrid w:val="0"/>
        <w:spacing w:line="360" w:lineRule="auto"/>
        <w:ind w:left="1701"/>
        <w:contextualSpacing w:val="0"/>
        <w:jc w:val="both"/>
        <w:rPr>
          <w:rFonts w:ascii="Bookman Old Style" w:hAnsi="Bookman Old Style"/>
          <w:lang w:val="id-ID"/>
        </w:rPr>
      </w:pPr>
      <w:r w:rsidRPr="007F1705">
        <w:rPr>
          <w:rFonts w:ascii="Bookman Old Style" w:hAnsi="Bookman Old Style"/>
          <w:lang w:val="id-ID"/>
        </w:rPr>
        <w:t>Apabila permasalahan yang disampaikan mengenai penyimpangan dan pelanggaran yang dilakukan oleh Aparatur Pemerintah, penyalurannya ditujukan kepada APIP agar dapat segera ditangani dengan tembusan kepada Kepala Badan Pengawas Obat dan Makanan untuk mendapatkan perhatian.</w:t>
      </w:r>
    </w:p>
    <w:p w14:paraId="4DFDD6BE" w14:textId="77777777" w:rsidR="00132B1C" w:rsidRPr="007F1705" w:rsidRDefault="00132B1C">
      <w:pPr>
        <w:pStyle w:val="ListParagraph"/>
        <w:numPr>
          <w:ilvl w:val="0"/>
          <w:numId w:val="57"/>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Bukan aparatur pemerintah</w:t>
      </w:r>
    </w:p>
    <w:p w14:paraId="1E241CC7" w14:textId="77777777" w:rsidR="00132B1C" w:rsidRPr="007F1705" w:rsidRDefault="00132B1C" w:rsidP="00132B1C">
      <w:pPr>
        <w:pStyle w:val="ListParagraph"/>
        <w:snapToGrid w:val="0"/>
        <w:spacing w:line="360" w:lineRule="auto"/>
        <w:ind w:left="1701"/>
        <w:contextualSpacing w:val="0"/>
        <w:jc w:val="both"/>
        <w:rPr>
          <w:rFonts w:ascii="Bookman Old Style" w:hAnsi="Bookman Old Style"/>
          <w:lang w:val="id-ID"/>
        </w:rPr>
      </w:pPr>
      <w:r w:rsidRPr="007F1705">
        <w:rPr>
          <w:rFonts w:ascii="Bookman Old Style" w:hAnsi="Bookman Old Style"/>
          <w:lang w:val="id-ID"/>
        </w:rPr>
        <w:t xml:space="preserve">Apabila permasalahan yang disampaikan mengenai penyimpangan dan pelanggaran yang dilakukan oleh bukan aparatur pemerintah, penyalurannya ditujukan kepada APIP </w:t>
      </w:r>
      <w:r w:rsidRPr="007F1705">
        <w:rPr>
          <w:rFonts w:ascii="Bookman Old Style" w:hAnsi="Bookman Old Style"/>
          <w:lang w:val="id-ID"/>
        </w:rPr>
        <w:lastRenderedPageBreak/>
        <w:t>dengan tembusan kepada Kepala Badan Pengawas Obat dan Makanan.</w:t>
      </w:r>
    </w:p>
    <w:p w14:paraId="6A70CB64" w14:textId="77777777" w:rsidR="00132B1C" w:rsidRPr="007F1705" w:rsidRDefault="00132B1C">
      <w:pPr>
        <w:pStyle w:val="ListParagraph"/>
        <w:numPr>
          <w:ilvl w:val="0"/>
          <w:numId w:val="5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Apabila permasalahan melibatkan penyelenggara negara dan orang lain yang ada kaitannya dengan tindak pidana korupsi yang dilakukan oleh penyelenggara negara, mendapat perhatian serta meresahkan masyarakat dan/atau menyangkut kerugian negara paling sedikit Rp1.000.000.000,00 (satu milyar rupiah), penyalurannya disampaikan kepada APIP agar dapat segera ditindaklanjuti.</w:t>
      </w:r>
    </w:p>
    <w:p w14:paraId="0437B803" w14:textId="77777777" w:rsidR="00132B1C" w:rsidRPr="007F1705" w:rsidRDefault="00132B1C">
      <w:pPr>
        <w:pStyle w:val="ListParagraph"/>
        <w:numPr>
          <w:ilvl w:val="0"/>
          <w:numId w:val="5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Dalam rangka melindungi pelapor dari pihak yang tidak berkepentingan, APIP wajib merahasiakan kemungkinan dapat diketahuinya identitas pelapor, sepeti tidak mencantumkan identitas pelapor dalam surat penyaluran dan menutup identitas pelapor yang terdapat dalam surat pengaduan yang dilampirkan bersama surat penyaluran.</w:t>
      </w:r>
    </w:p>
    <w:p w14:paraId="689B0827" w14:textId="77777777" w:rsidR="00132B1C" w:rsidRPr="007F1705" w:rsidRDefault="00132B1C" w:rsidP="00132B1C">
      <w:pPr>
        <w:pStyle w:val="ListParagraph"/>
        <w:tabs>
          <w:tab w:val="left" w:pos="1134"/>
        </w:tabs>
        <w:snapToGrid w:val="0"/>
        <w:spacing w:line="360" w:lineRule="auto"/>
        <w:ind w:left="1134"/>
        <w:contextualSpacing w:val="0"/>
        <w:jc w:val="both"/>
        <w:rPr>
          <w:rFonts w:ascii="Bookman Old Style" w:hAnsi="Bookman Old Style"/>
          <w:lang w:val="id-ID"/>
        </w:rPr>
      </w:pPr>
      <w:r w:rsidRPr="007F1705">
        <w:rPr>
          <w:rFonts w:ascii="Bookman Old Style" w:hAnsi="Bookman Old Style"/>
          <w:lang w:val="id-ID"/>
        </w:rPr>
        <w:t>Apabila dalam rangka proses pembuktian kebenaran pengaduan diperlukan keterangan pelapor, APIP dapat meminta identitas pelapor kepada satuan kerja/unit kerja yang menyalurkan/mengirimkannya dengan kewajiban untuk tetap merahasiakan identitas pelapor.</w:t>
      </w:r>
    </w:p>
    <w:p w14:paraId="1E94C1CC" w14:textId="77777777" w:rsidR="00132B1C" w:rsidRPr="007F1705" w:rsidRDefault="00132B1C">
      <w:pPr>
        <w:pStyle w:val="ListParagraph"/>
        <w:numPr>
          <w:ilvl w:val="0"/>
          <w:numId w:val="5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Apabila terjadi kesalahan alamat penyaluran dan/atau lampiran surat penyaluran yang tidak sesuai, maka APIP wajib segera mengembalikan keseluruhan berkas penyaluran kepada satuan kerja/unit kerja yang menyalurkan/mengirimkannya, agar dapat segera dilakukan langkah perbaikan sebagaimana mestinya.</w:t>
      </w:r>
    </w:p>
    <w:p w14:paraId="4BDB6BBA" w14:textId="77777777" w:rsidR="00132B1C" w:rsidRPr="007F1705" w:rsidRDefault="00132B1C">
      <w:pPr>
        <w:pStyle w:val="ListParagraph"/>
        <w:numPr>
          <w:ilvl w:val="0"/>
          <w:numId w:val="56"/>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Apabila terjadi kesalahan tujuan penyaluran yang bukan kewenangan, maka APIP segera menyalurkan kembali kepada satuan kerja/unit kerja yang berwenang menangani dengan tembusan kepada satuan kerja/unit kerja yang terkait agar dapat segera dilakukan penanganan sebagaimana mestinya.</w:t>
      </w:r>
    </w:p>
    <w:p w14:paraId="21FBDB3B" w14:textId="77777777" w:rsidR="00132B1C" w:rsidRPr="007F1705" w:rsidRDefault="00132B1C" w:rsidP="00132B1C">
      <w:pPr>
        <w:pStyle w:val="ListParagraph"/>
        <w:tabs>
          <w:tab w:val="left" w:pos="567"/>
        </w:tabs>
        <w:snapToGrid w:val="0"/>
        <w:spacing w:line="360" w:lineRule="auto"/>
        <w:ind w:left="567"/>
        <w:contextualSpacing w:val="0"/>
        <w:jc w:val="both"/>
        <w:rPr>
          <w:rFonts w:ascii="Bookman Old Style" w:hAnsi="Bookman Old Style"/>
          <w:bCs/>
          <w:lang w:val="id-ID"/>
        </w:rPr>
      </w:pPr>
    </w:p>
    <w:p w14:paraId="6656294E" w14:textId="45F34DC8" w:rsidR="00132B1C" w:rsidRPr="007F1705" w:rsidRDefault="00132B1C">
      <w:pPr>
        <w:pStyle w:val="ListParagraph"/>
        <w:numPr>
          <w:ilvl w:val="0"/>
          <w:numId w:val="29"/>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PENGARSIPAN</w:t>
      </w:r>
    </w:p>
    <w:p w14:paraId="127B9145"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 xml:space="preserve">Penataan dokumen atau pengarsipan yang baik dimaksudkan untuk menyimpan dengan aman dan mempermudah serta mempercepat pencarian kembali dokumen pengaduan masyarakat bila sewaktu-sewaktu diperlukan. Penyimpanan dokumen diatur berdasarkan klasifikasi jenis masalah, instansi/unit kerja terlapor serta urutan waktu pengaduan, yang penyimpanannya disesuaikan dengan sarana dan prasarana yang ada serta berdasarkan prosedur pengarsipan yang berlaku. </w:t>
      </w:r>
    </w:p>
    <w:p w14:paraId="2980C82E"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lastRenderedPageBreak/>
        <w:t>Dokumen dan pelaporan pengaduan disimpan dengan aman dan diupayakan menggunakan fasilitas digital, sehingga memudahkan penemuan kembali apabila diperlukan. Pengarsipan dilakukan dalam bentuk data elektronik (</w:t>
      </w:r>
      <w:r w:rsidRPr="007F1705">
        <w:rPr>
          <w:rFonts w:ascii="Bookman Old Style" w:hAnsi="Bookman Old Style"/>
          <w:i/>
          <w:lang w:val="id-ID"/>
        </w:rPr>
        <w:t>softcopy</w:t>
      </w:r>
      <w:r w:rsidRPr="007F1705">
        <w:rPr>
          <w:rFonts w:ascii="Bookman Old Style" w:hAnsi="Bookman Old Style"/>
          <w:lang w:val="id-ID"/>
        </w:rPr>
        <w:t xml:space="preserve">). Apabila terdapat data </w:t>
      </w:r>
      <w:r w:rsidRPr="007F1705">
        <w:rPr>
          <w:rFonts w:ascii="Bookman Old Style" w:hAnsi="Bookman Old Style"/>
          <w:i/>
          <w:lang w:val="id-ID"/>
        </w:rPr>
        <w:t>hardcopy</w:t>
      </w:r>
      <w:r w:rsidRPr="007F1705">
        <w:rPr>
          <w:rFonts w:ascii="Bookman Old Style" w:hAnsi="Bookman Old Style"/>
          <w:lang w:val="id-ID"/>
        </w:rPr>
        <w:t xml:space="preserve"> wajib diubah menjadi data </w:t>
      </w:r>
      <w:r w:rsidRPr="007F1705">
        <w:rPr>
          <w:rFonts w:ascii="Bookman Old Style" w:hAnsi="Bookman Old Style"/>
          <w:i/>
          <w:lang w:val="id-ID"/>
        </w:rPr>
        <w:t>softcopy</w:t>
      </w:r>
      <w:r w:rsidRPr="007F1705">
        <w:rPr>
          <w:rFonts w:ascii="Bookman Old Style" w:hAnsi="Bookman Old Style"/>
          <w:lang w:val="id-ID"/>
        </w:rPr>
        <w:t xml:space="preserve"> dan disimpan dalam </w:t>
      </w:r>
      <w:r w:rsidRPr="007F1705">
        <w:rPr>
          <w:rFonts w:ascii="Bookman Old Style" w:hAnsi="Bookman Old Style"/>
          <w:i/>
          <w:lang w:val="id-ID"/>
        </w:rPr>
        <w:t>database</w:t>
      </w:r>
      <w:r w:rsidRPr="007F1705">
        <w:rPr>
          <w:rFonts w:ascii="Bookman Old Style" w:hAnsi="Bookman Old Style"/>
          <w:lang w:val="id-ID"/>
        </w:rPr>
        <w:t>.</w:t>
      </w:r>
    </w:p>
    <w:p w14:paraId="4C8C4475"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Arsip-arsip surat pengaduan masyarakat yang berkadar pengawasan dan bersifat rahasia harus disimpan dengan baik dan hati-hati. Terhadap permintaan informasi dari pihak lain (masyarakat,. Lembaga Swadaya Masyarakat, media massa, dan Iain-lain) yang tidak terkait, Informasi yang dapat diberikan hanya data statistik penanganannya bukan substansi kecuali untuk surat pengaduan masyarakat yang tidak berkadar pengawasan seperti sumbang saran, permintaan sumbangan/ bantuan, dan Iain sebagainya.</w:t>
      </w:r>
    </w:p>
    <w:p w14:paraId="3C2B1BBD"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b/>
          <w:lang w:val="id-ID"/>
        </w:rPr>
      </w:pPr>
    </w:p>
    <w:p w14:paraId="5CD3F654"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IV</w:t>
      </w:r>
    </w:p>
    <w:p w14:paraId="4A9DD818"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PEMBUKTIAN PENGADUAN PELAYANAN PUBLIK</w:t>
      </w:r>
    </w:p>
    <w:p w14:paraId="2477F9EC" w14:textId="77777777" w:rsidR="00132B1C" w:rsidRPr="007F1705" w:rsidRDefault="00132B1C" w:rsidP="00132B1C">
      <w:pPr>
        <w:pStyle w:val="ListParagraph"/>
        <w:snapToGrid w:val="0"/>
        <w:spacing w:line="360" w:lineRule="auto"/>
        <w:ind w:left="0"/>
        <w:contextualSpacing w:val="0"/>
        <w:jc w:val="both"/>
        <w:rPr>
          <w:rFonts w:ascii="Bookman Old Style" w:hAnsi="Bookman Old Style"/>
          <w:lang w:val="id-ID"/>
        </w:rPr>
      </w:pPr>
    </w:p>
    <w:p w14:paraId="29BB871C" w14:textId="77777777" w:rsidR="00132B1C" w:rsidRPr="007F1705" w:rsidRDefault="00132B1C" w:rsidP="00132B1C">
      <w:pPr>
        <w:pStyle w:val="ListParagraph"/>
        <w:snapToGrid w:val="0"/>
        <w:spacing w:line="360" w:lineRule="auto"/>
        <w:ind w:left="0"/>
        <w:contextualSpacing w:val="0"/>
        <w:jc w:val="both"/>
        <w:rPr>
          <w:rFonts w:ascii="Bookman Old Style" w:hAnsi="Bookman Old Style"/>
          <w:lang w:val="id-ID"/>
        </w:rPr>
      </w:pPr>
      <w:r w:rsidRPr="007F1705">
        <w:rPr>
          <w:rFonts w:ascii="Bookman Old Style" w:hAnsi="Bookman Old Style"/>
          <w:lang w:val="id-ID"/>
        </w:rPr>
        <w:t>Pengaduan pelayanan publik yang berkadar pengawasan wajib diselesaikan dengan melakukan pembuktian atas kebenaran substansinya melalui kegiatan-kegiatan, sebagai berikut:</w:t>
      </w:r>
    </w:p>
    <w:p w14:paraId="1A3B15BD" w14:textId="77777777" w:rsidR="00132B1C" w:rsidRPr="007F1705" w:rsidRDefault="00132B1C">
      <w:pPr>
        <w:pStyle w:val="ListParagraph"/>
        <w:numPr>
          <w:ilvl w:val="2"/>
          <w:numId w:val="52"/>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Pemeriksaan</w:t>
      </w:r>
    </w:p>
    <w:p w14:paraId="67BDC1F5" w14:textId="77777777" w:rsidR="00132B1C" w:rsidRPr="007F1705" w:rsidRDefault="00132B1C">
      <w:pPr>
        <w:pStyle w:val="ListParagraph"/>
        <w:numPr>
          <w:ilvl w:val="0"/>
          <w:numId w:val="3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Telaahan Lanjutan</w:t>
      </w:r>
    </w:p>
    <w:p w14:paraId="75C6CD16" w14:textId="77777777" w:rsidR="00132B1C" w:rsidRPr="007F1705" w:rsidRDefault="00132B1C" w:rsidP="00132B1C">
      <w:pPr>
        <w:pStyle w:val="ListParagraph"/>
        <w:snapToGrid w:val="0"/>
        <w:spacing w:line="360" w:lineRule="auto"/>
        <w:ind w:left="846" w:firstLine="288"/>
        <w:contextualSpacing w:val="0"/>
        <w:jc w:val="both"/>
        <w:rPr>
          <w:rFonts w:ascii="Bookman Old Style" w:hAnsi="Bookman Old Style"/>
          <w:lang w:val="id-ID"/>
        </w:rPr>
      </w:pPr>
      <w:r w:rsidRPr="007F1705">
        <w:rPr>
          <w:rFonts w:ascii="Bookman Old Style" w:hAnsi="Bookman Old Style"/>
          <w:lang w:val="id-ID"/>
        </w:rPr>
        <w:t>Telaahan lanjutan dilakukan sebagai berikut:</w:t>
      </w:r>
    </w:p>
    <w:p w14:paraId="66B6B336" w14:textId="77777777" w:rsidR="00132B1C" w:rsidRPr="007F1705" w:rsidRDefault="00132B1C">
      <w:pPr>
        <w:pStyle w:val="ListParagraph"/>
        <w:numPr>
          <w:ilvl w:val="0"/>
          <w:numId w:val="3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mempelajari dan merumuskan permasalahan;</w:t>
      </w:r>
    </w:p>
    <w:p w14:paraId="0A05FFF4" w14:textId="77777777" w:rsidR="00132B1C" w:rsidRPr="007F1705" w:rsidRDefault="00132B1C">
      <w:pPr>
        <w:pStyle w:val="ListParagraph"/>
        <w:numPr>
          <w:ilvl w:val="0"/>
          <w:numId w:val="3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pemaparan hasil rumusan kepada pimpinan instansi untuk kasus kasus yang signiﬁkan;</w:t>
      </w:r>
    </w:p>
    <w:p w14:paraId="2338E53F" w14:textId="77777777" w:rsidR="00132B1C" w:rsidRPr="007F1705" w:rsidRDefault="00132B1C">
      <w:pPr>
        <w:pStyle w:val="ListParagraph"/>
        <w:numPr>
          <w:ilvl w:val="0"/>
          <w:numId w:val="34"/>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merumuskan bahwa pengaduan sudah mengarah kepada adanya pelanggaran terhadap peraturan yang berlaku.</w:t>
      </w:r>
    </w:p>
    <w:p w14:paraId="58BF5ECD" w14:textId="77777777" w:rsidR="00132B1C" w:rsidRPr="007F1705" w:rsidRDefault="00132B1C">
      <w:pPr>
        <w:pStyle w:val="ListParagraph"/>
        <w:numPr>
          <w:ilvl w:val="0"/>
          <w:numId w:val="3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Konﬁrmasi</w:t>
      </w:r>
    </w:p>
    <w:p w14:paraId="40A4D22A" w14:textId="77777777" w:rsidR="00132B1C" w:rsidRPr="007F1705" w:rsidRDefault="00132B1C" w:rsidP="00132B1C">
      <w:pPr>
        <w:pStyle w:val="ListParagraph"/>
        <w:snapToGrid w:val="0"/>
        <w:spacing w:line="360" w:lineRule="auto"/>
        <w:ind w:left="1134"/>
        <w:contextualSpacing w:val="0"/>
        <w:jc w:val="both"/>
        <w:rPr>
          <w:rFonts w:ascii="Bookman Old Style" w:hAnsi="Bookman Old Style"/>
          <w:lang w:val="id-ID"/>
        </w:rPr>
      </w:pPr>
      <w:r w:rsidRPr="007F1705">
        <w:rPr>
          <w:rFonts w:ascii="Bookman Old Style" w:hAnsi="Bookman Old Style"/>
          <w:lang w:val="id-ID"/>
        </w:rPr>
        <w:t>Kegiatan konfirmasi dilakukan sebagai berikut:</w:t>
      </w:r>
    </w:p>
    <w:p w14:paraId="0E1F5A1F" w14:textId="77777777" w:rsidR="00132B1C" w:rsidRPr="007F1705" w:rsidRDefault="00132B1C">
      <w:pPr>
        <w:pStyle w:val="ListParagraph"/>
        <w:numPr>
          <w:ilvl w:val="0"/>
          <w:numId w:val="36"/>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mengidentifikasi terlapor;</w:t>
      </w:r>
    </w:p>
    <w:p w14:paraId="63D107F7" w14:textId="77777777" w:rsidR="00132B1C" w:rsidRPr="007F1705" w:rsidRDefault="00132B1C">
      <w:pPr>
        <w:pStyle w:val="ListParagraph"/>
        <w:numPr>
          <w:ilvl w:val="0"/>
          <w:numId w:val="36"/>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mencari informasi tambahan dari sumber lain yang berkaitan dengan permasalahan yang diadukan sebagai bahan pendukung.</w:t>
      </w:r>
    </w:p>
    <w:p w14:paraId="652B6B1D" w14:textId="77777777" w:rsidR="00132B1C" w:rsidRPr="007F1705" w:rsidRDefault="00132B1C">
      <w:pPr>
        <w:pStyle w:val="ListParagraph"/>
        <w:numPr>
          <w:ilvl w:val="0"/>
          <w:numId w:val="35"/>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Klariﬁkasi</w:t>
      </w:r>
    </w:p>
    <w:p w14:paraId="4DB93650" w14:textId="77777777" w:rsidR="00132B1C" w:rsidRPr="007F1705" w:rsidRDefault="00132B1C" w:rsidP="00132B1C">
      <w:pPr>
        <w:pStyle w:val="ListParagraph"/>
        <w:snapToGrid w:val="0"/>
        <w:spacing w:line="360" w:lineRule="auto"/>
        <w:ind w:left="1134"/>
        <w:contextualSpacing w:val="0"/>
        <w:jc w:val="both"/>
        <w:rPr>
          <w:rFonts w:ascii="Bookman Old Style" w:hAnsi="Bookman Old Style"/>
          <w:lang w:val="id-ID"/>
        </w:rPr>
      </w:pPr>
      <w:r w:rsidRPr="007F1705">
        <w:rPr>
          <w:rFonts w:ascii="Bookman Old Style" w:hAnsi="Bookman Old Style"/>
          <w:lang w:val="id-ID"/>
        </w:rPr>
        <w:t>Kegiatan klariﬁkasi dilakukan sebagai berikut:</w:t>
      </w:r>
    </w:p>
    <w:p w14:paraId="556581CA" w14:textId="77777777" w:rsidR="00132B1C" w:rsidRPr="007F1705" w:rsidRDefault="00132B1C">
      <w:pPr>
        <w:pStyle w:val="ListParagraph"/>
        <w:numPr>
          <w:ilvl w:val="0"/>
          <w:numId w:val="37"/>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meminta penjelasan baik secara Iisan maupun tertulis kepada pihak-pihak yang terkait dengan permasalahan yang diadukan;</w:t>
      </w:r>
    </w:p>
    <w:p w14:paraId="3230FD59" w14:textId="77777777" w:rsidR="00132B1C" w:rsidRPr="007F1705" w:rsidRDefault="00132B1C">
      <w:pPr>
        <w:pStyle w:val="ListParagraph"/>
        <w:numPr>
          <w:ilvl w:val="0"/>
          <w:numId w:val="37"/>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melakukan penilaian terhadap permasalahan yang diadukan dengan mengacu kepada peraturan perundang-undangan yang berlaku;</w:t>
      </w:r>
    </w:p>
    <w:p w14:paraId="1C740671" w14:textId="77777777" w:rsidR="00132B1C" w:rsidRPr="007F1705" w:rsidRDefault="00132B1C">
      <w:pPr>
        <w:pStyle w:val="ListParagraph"/>
        <w:numPr>
          <w:ilvl w:val="0"/>
          <w:numId w:val="37"/>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meminta dokumen pendukung atas penjelasan yang telah disampaikan oleh pihah-pihak yang telah dimintakan penjelasan.</w:t>
      </w:r>
    </w:p>
    <w:p w14:paraId="2A27DEFD" w14:textId="77777777" w:rsidR="00132B1C" w:rsidRPr="007F1705" w:rsidRDefault="00132B1C" w:rsidP="00132B1C">
      <w:pPr>
        <w:pStyle w:val="ListParagraph"/>
        <w:snapToGrid w:val="0"/>
        <w:spacing w:line="360" w:lineRule="auto"/>
        <w:ind w:left="426"/>
        <w:contextualSpacing w:val="0"/>
        <w:jc w:val="both"/>
        <w:rPr>
          <w:rFonts w:ascii="Bookman Old Style" w:hAnsi="Bookman Old Style"/>
          <w:lang w:val="id-ID"/>
        </w:rPr>
      </w:pPr>
    </w:p>
    <w:p w14:paraId="56A263C1"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Hasil dari telaahan lanjutan, konﬁrmasi, dan klarifikasi pengaduan pelayanan publik adalah berupa kesimpulan tentang perlu atau tidaknya dilakukan pemeriksaan atas permasalahan yang diadukan. Apabila hasilnya menyatakan tidak perlu dilakukan pemeriksaan karena tidak cukup bukti, maka APIP agar menginformasikan hasilnya kepada pelapor.</w:t>
      </w:r>
    </w:p>
    <w:p w14:paraId="2ED9C6C5"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Apabila hasilnya menyatakan harus dilakukan pengawasan yang Iebih mendalam, perlu diperhatikan hal-hal sebagai berikut:</w:t>
      </w:r>
    </w:p>
    <w:p w14:paraId="73AB3D5E" w14:textId="77777777" w:rsidR="00132B1C" w:rsidRPr="007F1705" w:rsidRDefault="00132B1C">
      <w:pPr>
        <w:pStyle w:val="ListParagraph"/>
        <w:numPr>
          <w:ilvl w:val="0"/>
          <w:numId w:val="3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lastRenderedPageBreak/>
        <w:t>Kegiatan pengawasan mengacu pada sistem, prosedur dan ketentuan serta arah dan kebijakan penanganan pengaduan masyarakat pada setiap instansi penerima pengaduan untuk memperoleh bukti ﬁsik, bukti dokumen, bukti perhitungan, keterangan ahli dan atau bukti-bukti lainnya mengenai kebenaran permasalahan.</w:t>
      </w:r>
    </w:p>
    <w:p w14:paraId="0B5E3C22" w14:textId="77777777" w:rsidR="00132B1C" w:rsidRPr="007F1705" w:rsidRDefault="00132B1C">
      <w:pPr>
        <w:pStyle w:val="ListParagraph"/>
        <w:numPr>
          <w:ilvl w:val="0"/>
          <w:numId w:val="3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Pengawasan dilakukan dengan cermat, cepat, mudah serta hasil yang dapat dipertanggungjawabkan, yaitu dengan cara:</w:t>
      </w:r>
    </w:p>
    <w:p w14:paraId="393596EE" w14:textId="77777777" w:rsidR="00132B1C" w:rsidRPr="007F1705" w:rsidRDefault="00132B1C">
      <w:pPr>
        <w:pStyle w:val="ListParagraph"/>
        <w:numPr>
          <w:ilvl w:val="0"/>
          <w:numId w:val="3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menyusun/menentukan Tim Auditor yang berkompeten;</w:t>
      </w:r>
    </w:p>
    <w:p w14:paraId="57EBF33D" w14:textId="77777777" w:rsidR="00132B1C" w:rsidRPr="007F1705" w:rsidRDefault="00132B1C">
      <w:pPr>
        <w:pStyle w:val="ListParagraph"/>
        <w:numPr>
          <w:ilvl w:val="0"/>
          <w:numId w:val="3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mengalokasikan anggaran pengawasan;</w:t>
      </w:r>
    </w:p>
    <w:p w14:paraId="11DF4FA4" w14:textId="77777777" w:rsidR="00132B1C" w:rsidRPr="007F1705" w:rsidRDefault="00132B1C">
      <w:pPr>
        <w:pStyle w:val="ListParagraph"/>
        <w:numPr>
          <w:ilvl w:val="0"/>
          <w:numId w:val="39"/>
        </w:numPr>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menyusun Program Kerja Pengawasan (PKP), yang meliputi:</w:t>
      </w:r>
    </w:p>
    <w:p w14:paraId="3EFF104F"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penelaahan terhadap peraturan perundang-undangan yang relevan dengan permasalahan yang diadukan;</w:t>
      </w:r>
    </w:p>
    <w:p w14:paraId="5A217659"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menentukan metode atau prosedur pengawasan;</w:t>
      </w:r>
    </w:p>
    <w:p w14:paraId="50C61164"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menentukan waktu dan lokasi yang diperlukan;</w:t>
      </w:r>
    </w:p>
    <w:p w14:paraId="59961A18"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menentukan para pihak yang perlu diminta keterangan;</w:t>
      </w:r>
    </w:p>
    <w:p w14:paraId="6E73F2B7"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menentukan keabsahan dan kecukupan bukti-bukti yang telah diperoleh;</w:t>
      </w:r>
    </w:p>
    <w:p w14:paraId="71335B2D" w14:textId="77777777" w:rsidR="00132B1C" w:rsidRPr="007F1705" w:rsidRDefault="00132B1C">
      <w:pPr>
        <w:pStyle w:val="ListParagraph"/>
        <w:numPr>
          <w:ilvl w:val="0"/>
          <w:numId w:val="40"/>
        </w:numPr>
        <w:tabs>
          <w:tab w:val="left" w:pos="2268"/>
        </w:tabs>
        <w:snapToGrid w:val="0"/>
        <w:spacing w:line="360" w:lineRule="auto"/>
        <w:ind w:left="2268" w:hanging="567"/>
        <w:contextualSpacing w:val="0"/>
        <w:jc w:val="both"/>
        <w:rPr>
          <w:rFonts w:ascii="Bookman Old Style" w:hAnsi="Bookman Old Style"/>
          <w:lang w:val="id-ID"/>
        </w:rPr>
      </w:pPr>
      <w:r w:rsidRPr="007F1705">
        <w:rPr>
          <w:rFonts w:ascii="Bookman Old Style" w:hAnsi="Bookman Old Style"/>
          <w:lang w:val="id-ID"/>
        </w:rPr>
        <w:t>merumuskan hasil pengawasan.</w:t>
      </w:r>
    </w:p>
    <w:p w14:paraId="5A3DC18F" w14:textId="77777777" w:rsidR="00132B1C" w:rsidRPr="007F1705" w:rsidRDefault="00132B1C" w:rsidP="00132B1C">
      <w:pPr>
        <w:pStyle w:val="ListParagraph"/>
        <w:snapToGrid w:val="0"/>
        <w:spacing w:line="360" w:lineRule="auto"/>
        <w:ind w:left="786"/>
        <w:contextualSpacing w:val="0"/>
        <w:jc w:val="both"/>
        <w:rPr>
          <w:rFonts w:ascii="Bookman Old Style" w:hAnsi="Bookman Old Style"/>
          <w:lang w:val="id-ID"/>
        </w:rPr>
      </w:pPr>
    </w:p>
    <w:p w14:paraId="0E3780AA" w14:textId="77777777" w:rsidR="00132B1C" w:rsidRPr="007F1705" w:rsidRDefault="00132B1C">
      <w:pPr>
        <w:pStyle w:val="ListParagraph"/>
        <w:numPr>
          <w:ilvl w:val="2"/>
          <w:numId w:val="52"/>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Waktu Penyelesaian</w:t>
      </w:r>
    </w:p>
    <w:p w14:paraId="024FBAF3" w14:textId="77777777" w:rsidR="00132B1C" w:rsidRPr="007F1705" w:rsidRDefault="00132B1C" w:rsidP="00132B1C">
      <w:pPr>
        <w:pStyle w:val="ListParagraph"/>
        <w:tabs>
          <w:tab w:val="left" w:pos="567"/>
        </w:tabs>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Penanganan pengaduan masyarakat harus dapat diselesaikan dalam jangka waktu paling Iambat 90 (sembilan puluh) hari setelah surat pengaduan diterima oleh APIP, kecuali ada alasan yang dapat dipertanggungjawabkan.</w:t>
      </w:r>
    </w:p>
    <w:p w14:paraId="47C3B0CD" w14:textId="77777777" w:rsidR="00132B1C" w:rsidRPr="007F1705" w:rsidRDefault="00132B1C" w:rsidP="00132B1C">
      <w:pPr>
        <w:pStyle w:val="ListParagraph"/>
        <w:snapToGrid w:val="0"/>
        <w:spacing w:line="360" w:lineRule="auto"/>
        <w:ind w:left="846"/>
        <w:contextualSpacing w:val="0"/>
        <w:jc w:val="both"/>
        <w:rPr>
          <w:rFonts w:ascii="Bookman Old Style" w:hAnsi="Bookman Old Style"/>
          <w:lang w:val="id-ID"/>
        </w:rPr>
      </w:pPr>
    </w:p>
    <w:p w14:paraId="39628EFA" w14:textId="77777777" w:rsidR="00132B1C" w:rsidRPr="007F1705" w:rsidRDefault="00132B1C">
      <w:pPr>
        <w:pStyle w:val="ListParagraph"/>
        <w:numPr>
          <w:ilvl w:val="2"/>
          <w:numId w:val="52"/>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 xml:space="preserve">Pelaporan </w:t>
      </w:r>
    </w:p>
    <w:p w14:paraId="1513E9E2" w14:textId="77777777" w:rsidR="00132B1C" w:rsidRPr="007F1705" w:rsidRDefault="00132B1C">
      <w:pPr>
        <w:pStyle w:val="ListParagraph"/>
        <w:numPr>
          <w:ilvl w:val="0"/>
          <w:numId w:val="41"/>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Laporan hasil pemeriksaan disusun secara sistematik, singkat, jelas dan dapat dipertanggungjawabkan serta memuat kesimpulan dari hasil telaahan lanjutan, konfirmasi dan klarifikasi, pemeriksaan dengan data pendukung serta saran tindak lanjut.</w:t>
      </w:r>
    </w:p>
    <w:p w14:paraId="38004D82" w14:textId="77777777" w:rsidR="00132B1C" w:rsidRPr="007F1705" w:rsidRDefault="00132B1C">
      <w:pPr>
        <w:pStyle w:val="ListParagraph"/>
        <w:numPr>
          <w:ilvl w:val="0"/>
          <w:numId w:val="41"/>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Hasil pemeriksaan atas pengaduan masyarakat yang disalurkan oleh suatu instansi pemerintah harus dilaporkan kepada pimpinan instansi yang menyalurkan.</w:t>
      </w:r>
    </w:p>
    <w:p w14:paraId="7EAA35DC" w14:textId="77777777" w:rsidR="00132B1C" w:rsidRPr="007F1705" w:rsidRDefault="00132B1C">
      <w:pPr>
        <w:pStyle w:val="ListParagraph"/>
        <w:numPr>
          <w:ilvl w:val="0"/>
          <w:numId w:val="41"/>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Hasil pemeriksaan pengaduan masyarakat segera disampaikan oleh APIP kepada:</w:t>
      </w:r>
    </w:p>
    <w:p w14:paraId="62E13D9E" w14:textId="77777777" w:rsidR="00132B1C" w:rsidRPr="007F1705" w:rsidRDefault="00132B1C">
      <w:pPr>
        <w:pStyle w:val="ListParagraph"/>
        <w:numPr>
          <w:ilvl w:val="0"/>
          <w:numId w:val="42"/>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Kepala Satuan Kerja/Unit Kerja terlapor;</w:t>
      </w:r>
    </w:p>
    <w:p w14:paraId="7605CA9C" w14:textId="77777777" w:rsidR="00132B1C" w:rsidRPr="007F1705" w:rsidRDefault="00132B1C">
      <w:pPr>
        <w:pStyle w:val="ListParagraph"/>
        <w:numPr>
          <w:ilvl w:val="0"/>
          <w:numId w:val="42"/>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Kepala Badan Pengawas Obat dan Makanan.</w:t>
      </w:r>
    </w:p>
    <w:p w14:paraId="573AB84F" w14:textId="77777777" w:rsidR="00132B1C" w:rsidRPr="007F1705" w:rsidRDefault="00132B1C">
      <w:pPr>
        <w:pStyle w:val="ListParagraph"/>
        <w:numPr>
          <w:ilvl w:val="0"/>
          <w:numId w:val="41"/>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lastRenderedPageBreak/>
        <w:t>APIP wajib melaporkan perkembangan penanganan pengaduan masyarakat secara berkala (setiap semester) kepada Menteri Pendayagunaan Aparatur Negara dan Reformasi Birokrasi.</w:t>
      </w:r>
    </w:p>
    <w:p w14:paraId="02BD8F70" w14:textId="77777777" w:rsidR="00132B1C" w:rsidRPr="007F1705" w:rsidRDefault="00132B1C" w:rsidP="00132B1C">
      <w:pPr>
        <w:pStyle w:val="ListParagraph"/>
        <w:snapToGrid w:val="0"/>
        <w:spacing w:line="360" w:lineRule="auto"/>
        <w:ind w:left="1206"/>
        <w:contextualSpacing w:val="0"/>
        <w:jc w:val="both"/>
        <w:rPr>
          <w:rFonts w:ascii="Bookman Old Style" w:hAnsi="Bookman Old Style"/>
          <w:lang w:val="id-ID"/>
        </w:rPr>
      </w:pPr>
    </w:p>
    <w:p w14:paraId="3D345BE8" w14:textId="77777777" w:rsidR="00132B1C" w:rsidRPr="007F1705" w:rsidRDefault="00132B1C">
      <w:pPr>
        <w:pStyle w:val="ListParagraph"/>
        <w:numPr>
          <w:ilvl w:val="2"/>
          <w:numId w:val="52"/>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Perlindungan Terhadap Pelapor dan Terlapor</w:t>
      </w:r>
    </w:p>
    <w:p w14:paraId="1CB6B12C" w14:textId="77777777" w:rsidR="00132B1C" w:rsidRPr="007F1705" w:rsidRDefault="00132B1C" w:rsidP="00132B1C">
      <w:pPr>
        <w:pStyle w:val="ListParagraph"/>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Selama proses pembuktian pengaduan, Badan Pengawas Obat dan Makanan wajib memberikan perlindungan hukum dan perlakuan yang wajar baik kepada pelapor maupun terlapor.</w:t>
      </w:r>
    </w:p>
    <w:p w14:paraId="27B79FF4" w14:textId="77777777" w:rsidR="00132B1C" w:rsidRPr="007F1705" w:rsidRDefault="00132B1C">
      <w:pPr>
        <w:pStyle w:val="ListParagraph"/>
        <w:numPr>
          <w:ilvl w:val="0"/>
          <w:numId w:val="5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Perlindungan Terhadap Pelapor</w:t>
      </w:r>
    </w:p>
    <w:p w14:paraId="4A802B9B" w14:textId="77777777" w:rsidR="00132B1C" w:rsidRPr="007F1705" w:rsidRDefault="00132B1C">
      <w:pPr>
        <w:pStyle w:val="ListParagraph"/>
        <w:numPr>
          <w:ilvl w:val="0"/>
          <w:numId w:val="43"/>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Pelapor yang memberikan informasi tentang adanya indikasi penyimpangan yang dilakukan oleh aparatur pemerintah/negara selama proses pembuktian pengaduan masyarakat tidak dapat dituntut secara hukum baik pidana maupun perdata atas laporan yang akan, sedang, atau telah diberikannya sesuai dengan peraturan perundang-undangan yang berlaku.</w:t>
      </w:r>
    </w:p>
    <w:p w14:paraId="3215BC97" w14:textId="77777777" w:rsidR="00132B1C" w:rsidRPr="007F1705" w:rsidRDefault="00132B1C">
      <w:pPr>
        <w:pStyle w:val="ListParagraph"/>
        <w:numPr>
          <w:ilvl w:val="0"/>
          <w:numId w:val="43"/>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Pelapor yang memberikan informasi adanya indikasi penyimpangan yang dilakukan oleh aparatur pemerintah/negara yang pengaduannya belum ditangani oleh Aparat Penegak Hukum, pelapor diberikan perlindungan bersifat administratif dengan selalu menjaga kerahasiaan identitas pelapor.</w:t>
      </w:r>
    </w:p>
    <w:p w14:paraId="06F0BA2F" w14:textId="77777777" w:rsidR="00132B1C" w:rsidRPr="007F1705" w:rsidRDefault="00132B1C">
      <w:pPr>
        <w:pStyle w:val="ListParagraph"/>
        <w:numPr>
          <w:ilvl w:val="0"/>
          <w:numId w:val="43"/>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Apabila pengaduan tersebut sudah ditangani oleh Aparat Penegak Hukum dan pelapor dijadikan saksi, maka pelapor berhak mendapatkan perlindungan sesuai dengan peraturan perundang-undangan yang berlaku.</w:t>
      </w:r>
    </w:p>
    <w:p w14:paraId="5C2361EF" w14:textId="77777777" w:rsidR="00132B1C" w:rsidRPr="007F1705" w:rsidRDefault="00132B1C">
      <w:pPr>
        <w:pStyle w:val="ListParagraph"/>
        <w:numPr>
          <w:ilvl w:val="0"/>
          <w:numId w:val="58"/>
        </w:numPr>
        <w:tabs>
          <w:tab w:val="left" w:pos="1134"/>
        </w:tabs>
        <w:snapToGrid w:val="0"/>
        <w:spacing w:line="360" w:lineRule="auto"/>
        <w:ind w:left="1134" w:hanging="567"/>
        <w:contextualSpacing w:val="0"/>
        <w:jc w:val="both"/>
        <w:rPr>
          <w:rFonts w:ascii="Bookman Old Style" w:hAnsi="Bookman Old Style"/>
          <w:lang w:val="id-ID"/>
        </w:rPr>
      </w:pPr>
      <w:r w:rsidRPr="007F1705">
        <w:rPr>
          <w:rFonts w:ascii="Bookman Old Style" w:hAnsi="Bookman Old Style"/>
          <w:lang w:val="id-ID"/>
        </w:rPr>
        <w:t>Perlindungan Terhadap Terlapor</w:t>
      </w:r>
    </w:p>
    <w:p w14:paraId="5470E4E4" w14:textId="77777777" w:rsidR="00132B1C" w:rsidRPr="007F1705" w:rsidRDefault="00132B1C">
      <w:pPr>
        <w:pStyle w:val="ListParagraph"/>
        <w:numPr>
          <w:ilvl w:val="0"/>
          <w:numId w:val="46"/>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Pimpinan Badan Pengawas Obat dan Makanan wajib memperlakukan terlapor sebagai pihak yang tidak bersalah sampai hasil telaahan, konfirmasi, klarifikasi dan pemeriksaan dapat membuktikan benar atau tidaknya pengaduan masyarakat.</w:t>
      </w:r>
    </w:p>
    <w:p w14:paraId="0A09DB38" w14:textId="77777777" w:rsidR="00132B1C" w:rsidRPr="007F1705" w:rsidRDefault="00132B1C">
      <w:pPr>
        <w:pStyle w:val="ListParagraph"/>
        <w:numPr>
          <w:ilvl w:val="0"/>
          <w:numId w:val="46"/>
        </w:numPr>
        <w:tabs>
          <w:tab w:val="left" w:pos="1701"/>
        </w:tabs>
        <w:snapToGrid w:val="0"/>
        <w:spacing w:line="360" w:lineRule="auto"/>
        <w:ind w:left="1701" w:hanging="567"/>
        <w:contextualSpacing w:val="0"/>
        <w:jc w:val="both"/>
        <w:rPr>
          <w:rFonts w:ascii="Bookman Old Style" w:hAnsi="Bookman Old Style"/>
          <w:lang w:val="id-ID"/>
        </w:rPr>
      </w:pPr>
      <w:r w:rsidRPr="007F1705">
        <w:rPr>
          <w:rFonts w:ascii="Bookman Old Style" w:hAnsi="Bookman Old Style"/>
          <w:lang w:val="id-ID"/>
        </w:rPr>
        <w:t>Pimpinan Badan Pengawas Obat dan Makanan wajib memberikan perlindungan kepada terlapor dengan tidak memberikan sanksi dalam bentuk apapun tanpa didukung bukti yang sah dari hasil telaahan, konfirmasi, klariﬁkasi dan pemeriksaan.</w:t>
      </w:r>
    </w:p>
    <w:p w14:paraId="372BA566" w14:textId="77777777" w:rsidR="00132B1C" w:rsidRPr="007F1705" w:rsidRDefault="00132B1C" w:rsidP="00132B1C">
      <w:pPr>
        <w:snapToGrid w:val="0"/>
        <w:spacing w:line="360" w:lineRule="auto"/>
        <w:rPr>
          <w:rFonts w:ascii="Bookman Old Style" w:hAnsi="Bookman Old Style"/>
          <w:b/>
          <w:lang w:val="id-ID"/>
        </w:rPr>
      </w:pPr>
    </w:p>
    <w:p w14:paraId="2074FA6C"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V</w:t>
      </w:r>
    </w:p>
    <w:p w14:paraId="42B7B5D6"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HASIL PENANGANAN PENGADUAN PELAYANAN PUBLIK</w:t>
      </w:r>
    </w:p>
    <w:p w14:paraId="1CC799DA" w14:textId="77777777" w:rsidR="00132B1C" w:rsidRPr="007F1705" w:rsidRDefault="00132B1C" w:rsidP="00132B1C">
      <w:pPr>
        <w:snapToGrid w:val="0"/>
        <w:spacing w:line="360" w:lineRule="auto"/>
        <w:jc w:val="center"/>
        <w:rPr>
          <w:rFonts w:ascii="Bookman Old Style" w:hAnsi="Bookman Old Style"/>
          <w:bCs/>
          <w:lang w:val="id-ID"/>
        </w:rPr>
      </w:pPr>
    </w:p>
    <w:p w14:paraId="30660222" w14:textId="77777777" w:rsidR="00132B1C" w:rsidRPr="007F1705" w:rsidRDefault="00132B1C">
      <w:pPr>
        <w:pStyle w:val="ListParagraph"/>
        <w:numPr>
          <w:ilvl w:val="0"/>
          <w:numId w:val="32"/>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Fungsi Hasil Penanganan</w:t>
      </w:r>
    </w:p>
    <w:p w14:paraId="546CA632" w14:textId="77777777" w:rsidR="00132B1C" w:rsidRPr="007F1705" w:rsidRDefault="00132B1C" w:rsidP="00132B1C">
      <w:pPr>
        <w:pStyle w:val="ListParagraph"/>
        <w:tabs>
          <w:tab w:val="left" w:pos="567"/>
        </w:tabs>
        <w:snapToGrid w:val="0"/>
        <w:spacing w:line="360" w:lineRule="auto"/>
        <w:ind w:left="567"/>
        <w:contextualSpacing w:val="0"/>
        <w:jc w:val="both"/>
        <w:rPr>
          <w:rFonts w:ascii="Bookman Old Style" w:hAnsi="Bookman Old Style"/>
          <w:lang w:val="id-ID"/>
        </w:rPr>
      </w:pPr>
      <w:r w:rsidRPr="007F1705">
        <w:rPr>
          <w:rFonts w:ascii="Bookman Old Style" w:hAnsi="Bookman Old Style"/>
          <w:lang w:val="id-ID"/>
        </w:rPr>
        <w:t>Hasil penanganan pengaduan pelayanan publik dapat berfungsi untuk:</w:t>
      </w:r>
    </w:p>
    <w:p w14:paraId="6730AFD1"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Menumbuhkembangkan partisipasi masyarakat dalam membangun kontrol sosiaI yang sehat terhadap jalannya pemerintahan;</w:t>
      </w:r>
    </w:p>
    <w:p w14:paraId="51D5D518"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Menjadi salah satu tolok ukur (barometer) kepercayaan masyarakat terhadap kinerja aparatur pemerintah;</w:t>
      </w:r>
    </w:p>
    <w:p w14:paraId="135CD057"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Membangun citra aparatur pemerintah yang beretika, bermoral, profesional, transparan, bertanggung jawab dan memiliki jiwa korsa aparatur pemerintah dalam penyelenggaraan pemerintahan dan pelayanan masyarakat;</w:t>
      </w:r>
    </w:p>
    <w:p w14:paraId="6AB14C2E"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Memperbaiki dan mengefektifkan sistem pengendalian intern termasuk pengawasan fungsional, khususnya bidang pelayanan masyarakat dan pencegahan praktek korupsi, kolusi, dan nepotisme;</w:t>
      </w:r>
    </w:p>
    <w:p w14:paraId="2EC471DB"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Menumbuhkan kepekaan dan mengefektifkan fungsi manajerial terutama dalam memperbaiki perumusan kebijakan, perencanaan, penganggaran, pelaksanaan dan laporan pertanggungjawaban di semua jenjang birokrasi pemerintah;</w:t>
      </w:r>
    </w:p>
    <w:p w14:paraId="41509CAD" w14:textId="77777777" w:rsidR="00132B1C" w:rsidRPr="007F1705" w:rsidRDefault="00132B1C">
      <w:pPr>
        <w:numPr>
          <w:ilvl w:val="0"/>
          <w:numId w:val="59"/>
        </w:numPr>
        <w:tabs>
          <w:tab w:val="left" w:pos="1134"/>
        </w:tabs>
        <w:snapToGrid w:val="0"/>
        <w:spacing w:line="360" w:lineRule="auto"/>
        <w:ind w:left="1134" w:hanging="567"/>
        <w:jc w:val="both"/>
        <w:rPr>
          <w:rFonts w:ascii="Bookman Old Style" w:hAnsi="Bookman Old Style"/>
          <w:lang w:val="id-ID"/>
        </w:rPr>
      </w:pPr>
      <w:r w:rsidRPr="007F1705">
        <w:rPr>
          <w:rFonts w:ascii="Bookman Old Style" w:hAnsi="Bookman Old Style"/>
          <w:lang w:val="id-ID"/>
        </w:rPr>
        <w:t>Menegakkan hukum dan keadilan secara tertib, proporsional dan demokratis.</w:t>
      </w:r>
    </w:p>
    <w:p w14:paraId="4C976294" w14:textId="77777777" w:rsidR="00132B1C" w:rsidRPr="007F1705" w:rsidRDefault="00132B1C" w:rsidP="00132B1C">
      <w:pPr>
        <w:snapToGrid w:val="0"/>
        <w:spacing w:line="360" w:lineRule="auto"/>
        <w:ind w:left="709" w:hanging="283"/>
        <w:jc w:val="both"/>
        <w:rPr>
          <w:rFonts w:ascii="Bookman Old Style" w:hAnsi="Bookman Old Style"/>
          <w:lang w:val="id-ID"/>
        </w:rPr>
      </w:pPr>
    </w:p>
    <w:p w14:paraId="66AD976A" w14:textId="77777777" w:rsidR="00132B1C" w:rsidRPr="007F1705" w:rsidRDefault="00132B1C">
      <w:pPr>
        <w:pStyle w:val="ListParagraph"/>
        <w:numPr>
          <w:ilvl w:val="0"/>
          <w:numId w:val="32"/>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Penyelesaian Hasil Penanganan</w:t>
      </w:r>
    </w:p>
    <w:p w14:paraId="2C969A92" w14:textId="77777777" w:rsidR="00132B1C" w:rsidRPr="007F1705" w:rsidRDefault="00132B1C">
      <w:pPr>
        <w:numPr>
          <w:ilvl w:val="0"/>
          <w:numId w:val="60"/>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ab/>
        <w:t>Laporan hasil penanganan pengaduan pelayanan publik agar ditindaklanjuti sesuai dengan ketentuan peraturan perundang-undangan yang berlaku, berupa:</w:t>
      </w:r>
    </w:p>
    <w:p w14:paraId="28B49D72" w14:textId="77777777" w:rsidR="00132B1C" w:rsidRPr="007F1705" w:rsidRDefault="00132B1C">
      <w:pPr>
        <w:numPr>
          <w:ilvl w:val="1"/>
          <w:numId w:val="61"/>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tindakan administratif;</w:t>
      </w:r>
    </w:p>
    <w:p w14:paraId="3408E00D" w14:textId="77777777" w:rsidR="00132B1C" w:rsidRPr="007F1705" w:rsidRDefault="00132B1C">
      <w:pPr>
        <w:numPr>
          <w:ilvl w:val="1"/>
          <w:numId w:val="61"/>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tindakan tuntutan perbendaharaan dan tuntutan ganti rugi;</w:t>
      </w:r>
    </w:p>
    <w:p w14:paraId="5388310E" w14:textId="77777777" w:rsidR="00132B1C" w:rsidRPr="007F1705" w:rsidRDefault="00132B1C">
      <w:pPr>
        <w:numPr>
          <w:ilvl w:val="1"/>
          <w:numId w:val="61"/>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tindakan gugatan perdata;</w:t>
      </w:r>
    </w:p>
    <w:p w14:paraId="2ACEDA3A" w14:textId="77777777" w:rsidR="00132B1C" w:rsidRPr="007F1705" w:rsidRDefault="00132B1C">
      <w:pPr>
        <w:numPr>
          <w:ilvl w:val="1"/>
          <w:numId w:val="61"/>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tindakan pengaduan perbuatan pidana;</w:t>
      </w:r>
    </w:p>
    <w:p w14:paraId="5C96AB60" w14:textId="77777777" w:rsidR="00132B1C" w:rsidRPr="007F1705" w:rsidRDefault="00132B1C">
      <w:pPr>
        <w:numPr>
          <w:ilvl w:val="1"/>
          <w:numId w:val="61"/>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tindakan penyempurnaan manajemen instansi yang bersangkutan.</w:t>
      </w:r>
    </w:p>
    <w:p w14:paraId="1B396695" w14:textId="77777777" w:rsidR="00132B1C" w:rsidRPr="007F1705" w:rsidRDefault="00132B1C">
      <w:pPr>
        <w:numPr>
          <w:ilvl w:val="0"/>
          <w:numId w:val="60"/>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Terhadap Pelapor</w:t>
      </w:r>
    </w:p>
    <w:p w14:paraId="04211A67" w14:textId="77777777" w:rsidR="00132B1C" w:rsidRPr="007F1705" w:rsidRDefault="00132B1C" w:rsidP="00132B1C">
      <w:pPr>
        <w:tabs>
          <w:tab w:val="left" w:pos="1134"/>
        </w:tabs>
        <w:snapToGrid w:val="0"/>
        <w:spacing w:line="360" w:lineRule="auto"/>
        <w:ind w:left="1146"/>
        <w:jc w:val="both"/>
        <w:rPr>
          <w:rFonts w:ascii="Bookman Old Style" w:hAnsi="Bookman Old Style"/>
          <w:lang w:val="id-ID"/>
        </w:rPr>
      </w:pPr>
      <w:r w:rsidRPr="007F1705">
        <w:rPr>
          <w:rFonts w:ascii="Bookman Old Style" w:hAnsi="Bookman Old Style"/>
          <w:lang w:val="id-ID"/>
        </w:rPr>
        <w:t>Pimpinan instansi, atau pejabat yang diberi wewenang dapat menyampaikan informasi hasil pemeriksaan pengaduan pelayanan publik kepada pelapor.</w:t>
      </w:r>
    </w:p>
    <w:p w14:paraId="04FEA4B5" w14:textId="77777777" w:rsidR="00132B1C" w:rsidRPr="007F1705" w:rsidRDefault="00132B1C">
      <w:pPr>
        <w:numPr>
          <w:ilvl w:val="0"/>
          <w:numId w:val="60"/>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lastRenderedPageBreak/>
        <w:t>Terhadap Terlapor</w:t>
      </w:r>
    </w:p>
    <w:p w14:paraId="38016B94" w14:textId="77777777" w:rsidR="00132B1C" w:rsidRPr="007F1705" w:rsidRDefault="00132B1C">
      <w:pPr>
        <w:numPr>
          <w:ilvl w:val="0"/>
          <w:numId w:val="62"/>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apabila hasil pemeriksaan tidak terbukti kebenarannya, pimpinan Badan Pengawas Obat dan Makanan segera mengembalikan nama baik terlapor;</w:t>
      </w:r>
    </w:p>
    <w:p w14:paraId="2988CC9B" w14:textId="77777777" w:rsidR="00132B1C" w:rsidRPr="007F1705" w:rsidRDefault="00132B1C">
      <w:pPr>
        <w:numPr>
          <w:ilvl w:val="0"/>
          <w:numId w:val="62"/>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apabila hasil pemeriksaan mengandung kebenaran, pimpinan Badan Pengawas Obat dan Makanan segera mengambil tindakan sesuai dengan ketentuan peraturan perundang-undangan yang berlaku.</w:t>
      </w:r>
    </w:p>
    <w:p w14:paraId="001E26DC" w14:textId="77777777" w:rsidR="00132B1C" w:rsidRPr="007F1705" w:rsidRDefault="00132B1C">
      <w:pPr>
        <w:numPr>
          <w:ilvl w:val="0"/>
          <w:numId w:val="60"/>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Terhadap hasil pemeriksaan</w:t>
      </w:r>
    </w:p>
    <w:p w14:paraId="1FC58384" w14:textId="77777777" w:rsidR="00132B1C" w:rsidRPr="007F1705" w:rsidRDefault="00132B1C">
      <w:pPr>
        <w:numPr>
          <w:ilvl w:val="0"/>
          <w:numId w:val="63"/>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apabila pelapor merasa tidak puas atas hasil pemeriksaan dan manyampaikan pengaduan masyarakat kembali disertai dengan bukti pendukung yang memadai, pimpinan Badan Pengawas Obat dan Makanan perlu melakukan pengkajian ulang terhadap hasil pemeriksaan; .</w:t>
      </w:r>
    </w:p>
    <w:p w14:paraId="77531E44" w14:textId="77777777" w:rsidR="00132B1C" w:rsidRPr="007F1705" w:rsidRDefault="00132B1C">
      <w:pPr>
        <w:numPr>
          <w:ilvl w:val="0"/>
          <w:numId w:val="63"/>
        </w:numPr>
        <w:tabs>
          <w:tab w:val="left" w:pos="1701"/>
        </w:tabs>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terhadap hasil pemeriksaan yang dianggap kurang memadai atau tidak sesuai dengan kondisi dan fakta yang sebenarnya, APIP dapat melakukan veriﬁkasi atas kebenaran hasil pemeriksaan tersebut.</w:t>
      </w:r>
    </w:p>
    <w:p w14:paraId="4ABD1196" w14:textId="77777777" w:rsidR="00132B1C" w:rsidRPr="007F1705" w:rsidRDefault="00132B1C" w:rsidP="00132B1C">
      <w:pPr>
        <w:snapToGrid w:val="0"/>
        <w:spacing w:line="360" w:lineRule="auto"/>
        <w:ind w:left="993" w:hanging="284"/>
        <w:jc w:val="both"/>
        <w:rPr>
          <w:rFonts w:ascii="Bookman Old Style" w:hAnsi="Bookman Old Style"/>
          <w:lang w:val="id-ID"/>
        </w:rPr>
      </w:pPr>
    </w:p>
    <w:p w14:paraId="52587D22" w14:textId="77777777" w:rsidR="00132B1C" w:rsidRPr="007F1705" w:rsidRDefault="00132B1C">
      <w:pPr>
        <w:pStyle w:val="ListParagraph"/>
        <w:numPr>
          <w:ilvl w:val="0"/>
          <w:numId w:val="32"/>
        </w:numPr>
        <w:tabs>
          <w:tab w:val="left" w:pos="567"/>
        </w:tabs>
        <w:snapToGrid w:val="0"/>
        <w:spacing w:line="360" w:lineRule="auto"/>
        <w:ind w:left="567" w:hanging="567"/>
        <w:contextualSpacing w:val="0"/>
        <w:jc w:val="both"/>
        <w:rPr>
          <w:rFonts w:ascii="Bookman Old Style" w:hAnsi="Bookman Old Style"/>
          <w:bCs/>
          <w:lang w:val="id-ID"/>
        </w:rPr>
      </w:pPr>
      <w:r w:rsidRPr="007F1705">
        <w:rPr>
          <w:rFonts w:ascii="Bookman Old Style" w:hAnsi="Bookman Old Style"/>
          <w:bCs/>
          <w:lang w:val="id-ID"/>
        </w:rPr>
        <w:t>Pemantauan Hasil Penanganan Pengaduan Masyarakat</w:t>
      </w:r>
    </w:p>
    <w:p w14:paraId="27C572CB" w14:textId="77777777" w:rsidR="00132B1C" w:rsidRPr="007F1705" w:rsidRDefault="00132B1C" w:rsidP="00132B1C">
      <w:pPr>
        <w:pStyle w:val="ListParagraph"/>
        <w:tabs>
          <w:tab w:val="left" w:pos="567"/>
        </w:tabs>
        <w:snapToGrid w:val="0"/>
        <w:spacing w:line="360" w:lineRule="auto"/>
        <w:ind w:left="567"/>
        <w:contextualSpacing w:val="0"/>
        <w:jc w:val="both"/>
        <w:rPr>
          <w:rFonts w:ascii="Bookman Old Style" w:hAnsi="Bookman Old Style"/>
          <w:b/>
          <w:lang w:val="id-ID"/>
        </w:rPr>
      </w:pPr>
      <w:r w:rsidRPr="007F1705">
        <w:rPr>
          <w:rFonts w:ascii="Bookman Old Style" w:hAnsi="Bookman Old Style"/>
          <w:lang w:val="id-ID"/>
        </w:rPr>
        <w:t>Pemantauan atas hasil penanganan pengaduan masyarakat dilakukan oleh APIP.</w:t>
      </w:r>
    </w:p>
    <w:p w14:paraId="5CD1AFBC" w14:textId="77777777" w:rsidR="00132B1C" w:rsidRPr="007F1705" w:rsidRDefault="00132B1C">
      <w:pPr>
        <w:numPr>
          <w:ilvl w:val="0"/>
          <w:numId w:val="64"/>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ab/>
        <w:t>Pemantauan</w:t>
      </w:r>
    </w:p>
    <w:p w14:paraId="734F9EE7" w14:textId="77777777" w:rsidR="00132B1C" w:rsidRPr="007F1705" w:rsidRDefault="00132B1C">
      <w:pPr>
        <w:numPr>
          <w:ilvl w:val="1"/>
          <w:numId w:val="65"/>
        </w:numPr>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Secara langsung:</w:t>
      </w:r>
    </w:p>
    <w:p w14:paraId="508FFB6E" w14:textId="77777777" w:rsidR="00132B1C" w:rsidRPr="007F1705" w:rsidRDefault="00132B1C" w:rsidP="00132B1C">
      <w:pPr>
        <w:tabs>
          <w:tab w:val="left" w:pos="1701"/>
        </w:tabs>
        <w:snapToGrid w:val="0"/>
        <w:spacing w:line="360" w:lineRule="auto"/>
        <w:ind w:left="1701"/>
        <w:jc w:val="both"/>
        <w:rPr>
          <w:rFonts w:ascii="Bookman Old Style" w:hAnsi="Bookman Old Style"/>
          <w:lang w:val="id-ID"/>
        </w:rPr>
      </w:pPr>
      <w:r w:rsidRPr="007F1705">
        <w:rPr>
          <w:rFonts w:ascii="Bookman Old Style" w:hAnsi="Bookman Old Style"/>
          <w:lang w:val="id-ID"/>
        </w:rPr>
        <w:t>1)</w:t>
      </w:r>
      <w:r w:rsidRPr="007F1705">
        <w:rPr>
          <w:rFonts w:ascii="Bookman Old Style" w:hAnsi="Bookman Old Style"/>
          <w:lang w:val="id-ID"/>
        </w:rPr>
        <w:tab/>
        <w:t>Pemutakhiran data;</w:t>
      </w:r>
    </w:p>
    <w:p w14:paraId="3EAD7A03" w14:textId="77777777" w:rsidR="00132B1C" w:rsidRPr="007F1705" w:rsidRDefault="00132B1C" w:rsidP="00132B1C">
      <w:pPr>
        <w:tabs>
          <w:tab w:val="left" w:pos="1701"/>
        </w:tabs>
        <w:snapToGrid w:val="0"/>
        <w:spacing w:line="360" w:lineRule="auto"/>
        <w:ind w:left="1701"/>
        <w:jc w:val="both"/>
        <w:rPr>
          <w:rFonts w:ascii="Bookman Old Style" w:hAnsi="Bookman Old Style"/>
          <w:lang w:val="id-ID"/>
        </w:rPr>
      </w:pPr>
      <w:r w:rsidRPr="007F1705">
        <w:rPr>
          <w:rFonts w:ascii="Bookman Old Style" w:hAnsi="Bookman Old Style"/>
          <w:lang w:val="id-ID"/>
        </w:rPr>
        <w:t>2)</w:t>
      </w:r>
      <w:r w:rsidRPr="007F1705">
        <w:rPr>
          <w:rFonts w:ascii="Bookman Old Style" w:hAnsi="Bookman Old Style"/>
          <w:lang w:val="id-ID"/>
        </w:rPr>
        <w:tab/>
        <w:t>Rapat koordinasi;</w:t>
      </w:r>
    </w:p>
    <w:p w14:paraId="202E90C5" w14:textId="77777777" w:rsidR="00132B1C" w:rsidRPr="007F1705" w:rsidRDefault="00132B1C" w:rsidP="00132B1C">
      <w:pPr>
        <w:tabs>
          <w:tab w:val="left" w:pos="1701"/>
        </w:tabs>
        <w:snapToGrid w:val="0"/>
        <w:spacing w:line="360" w:lineRule="auto"/>
        <w:ind w:left="1701"/>
        <w:jc w:val="both"/>
        <w:rPr>
          <w:rFonts w:ascii="Bookman Old Style" w:hAnsi="Bookman Old Style"/>
          <w:lang w:val="id-ID"/>
        </w:rPr>
      </w:pPr>
      <w:r w:rsidRPr="007F1705">
        <w:rPr>
          <w:rFonts w:ascii="Bookman Old Style" w:hAnsi="Bookman Old Style"/>
          <w:lang w:val="id-ID"/>
        </w:rPr>
        <w:t>3)</w:t>
      </w:r>
      <w:r w:rsidRPr="007F1705">
        <w:rPr>
          <w:rFonts w:ascii="Bookman Old Style" w:hAnsi="Bookman Old Style"/>
          <w:lang w:val="id-ID"/>
        </w:rPr>
        <w:tab/>
        <w:t>Monitoring ke instansi yang menangani.</w:t>
      </w:r>
    </w:p>
    <w:p w14:paraId="35749A94" w14:textId="77777777" w:rsidR="00132B1C" w:rsidRPr="007F1705" w:rsidRDefault="00132B1C">
      <w:pPr>
        <w:numPr>
          <w:ilvl w:val="1"/>
          <w:numId w:val="65"/>
        </w:numPr>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Secara tidak langsung:</w:t>
      </w:r>
    </w:p>
    <w:p w14:paraId="555ADE68" w14:textId="77777777" w:rsidR="00132B1C" w:rsidRPr="007F1705" w:rsidRDefault="00132B1C" w:rsidP="00132B1C">
      <w:pPr>
        <w:snapToGrid w:val="0"/>
        <w:spacing w:line="360" w:lineRule="auto"/>
        <w:ind w:left="1701"/>
        <w:jc w:val="both"/>
        <w:rPr>
          <w:rFonts w:ascii="Bookman Old Style" w:hAnsi="Bookman Old Style"/>
          <w:lang w:val="id-ID"/>
        </w:rPr>
      </w:pPr>
      <w:r w:rsidRPr="007F1705">
        <w:rPr>
          <w:rFonts w:ascii="Bookman Old Style" w:hAnsi="Bookman Old Style"/>
          <w:lang w:val="id-ID"/>
        </w:rPr>
        <w:t>1) Melalui komunikasi elektronik;</w:t>
      </w:r>
    </w:p>
    <w:p w14:paraId="1A130FEE" w14:textId="77777777" w:rsidR="00132B1C" w:rsidRPr="007F1705" w:rsidRDefault="00132B1C" w:rsidP="00132B1C">
      <w:pPr>
        <w:snapToGrid w:val="0"/>
        <w:spacing w:line="360" w:lineRule="auto"/>
        <w:ind w:left="1701"/>
        <w:jc w:val="both"/>
        <w:rPr>
          <w:rFonts w:ascii="Bookman Old Style" w:hAnsi="Bookman Old Style"/>
          <w:lang w:val="id-ID"/>
        </w:rPr>
      </w:pPr>
      <w:r w:rsidRPr="007F1705">
        <w:rPr>
          <w:rFonts w:ascii="Bookman Old Style" w:hAnsi="Bookman Old Style"/>
          <w:lang w:val="id-ID"/>
        </w:rPr>
        <w:t>2) Melalui surat menyurat.</w:t>
      </w:r>
    </w:p>
    <w:p w14:paraId="6856D043" w14:textId="77777777" w:rsidR="00132B1C" w:rsidRPr="007F1705" w:rsidRDefault="00132B1C">
      <w:pPr>
        <w:numPr>
          <w:ilvl w:val="0"/>
          <w:numId w:val="64"/>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ab/>
        <w:t>Bukti Penanganan</w:t>
      </w:r>
    </w:p>
    <w:p w14:paraId="65807A05" w14:textId="77777777" w:rsidR="00132B1C" w:rsidRPr="007F1705" w:rsidRDefault="00132B1C" w:rsidP="00132B1C">
      <w:pPr>
        <w:tabs>
          <w:tab w:val="left" w:pos="1134"/>
        </w:tabs>
        <w:snapToGrid w:val="0"/>
        <w:spacing w:line="360" w:lineRule="auto"/>
        <w:ind w:left="1146"/>
        <w:jc w:val="both"/>
        <w:rPr>
          <w:rFonts w:ascii="Bookman Old Style" w:hAnsi="Bookman Old Style"/>
          <w:lang w:val="id-ID"/>
        </w:rPr>
      </w:pPr>
      <w:r w:rsidRPr="007F1705">
        <w:rPr>
          <w:rFonts w:ascii="Bookman Old Style" w:hAnsi="Bookman Old Style"/>
          <w:lang w:val="id-ID"/>
        </w:rPr>
        <w:t>Bukti penanganan adalah Iaporan hasil pemeriksaan dengan melampirkan bukti pendukung.</w:t>
      </w:r>
    </w:p>
    <w:p w14:paraId="0CD6104C" w14:textId="77777777" w:rsidR="00132B1C" w:rsidRPr="007F1705" w:rsidRDefault="00132B1C">
      <w:pPr>
        <w:numPr>
          <w:ilvl w:val="0"/>
          <w:numId w:val="64"/>
        </w:numPr>
        <w:tabs>
          <w:tab w:val="left" w:pos="1134"/>
        </w:tabs>
        <w:snapToGrid w:val="0"/>
        <w:spacing w:line="360" w:lineRule="auto"/>
        <w:ind w:hanging="579"/>
        <w:jc w:val="both"/>
        <w:rPr>
          <w:rFonts w:ascii="Bookman Old Style" w:hAnsi="Bookman Old Style"/>
          <w:lang w:val="id-ID"/>
        </w:rPr>
      </w:pPr>
      <w:r w:rsidRPr="007F1705">
        <w:rPr>
          <w:rFonts w:ascii="Bookman Old Style" w:hAnsi="Bookman Old Style"/>
          <w:lang w:val="id-ID"/>
        </w:rPr>
        <w:tab/>
        <w:t>Status Penanganan</w:t>
      </w:r>
    </w:p>
    <w:p w14:paraId="0B3BFE77" w14:textId="77777777" w:rsidR="00132B1C" w:rsidRPr="007F1705" w:rsidRDefault="00132B1C">
      <w:pPr>
        <w:numPr>
          <w:ilvl w:val="0"/>
          <w:numId w:val="66"/>
        </w:numPr>
        <w:snapToGrid w:val="0"/>
        <w:spacing w:line="360" w:lineRule="auto"/>
        <w:ind w:left="1701" w:hanging="567"/>
        <w:jc w:val="both"/>
        <w:rPr>
          <w:rFonts w:ascii="Bookman Old Style" w:hAnsi="Bookman Old Style"/>
          <w:lang w:val="id-ID"/>
        </w:rPr>
      </w:pPr>
      <w:r w:rsidRPr="007F1705">
        <w:rPr>
          <w:rFonts w:ascii="Bookman Old Style" w:hAnsi="Bookman Old Style"/>
          <w:lang w:val="id-ID"/>
        </w:rPr>
        <w:t>Status Dalam Proses</w:t>
      </w:r>
    </w:p>
    <w:p w14:paraId="179DE051" w14:textId="77777777" w:rsidR="00132B1C" w:rsidRPr="007F1705" w:rsidRDefault="00132B1C" w:rsidP="00132B1C">
      <w:pPr>
        <w:snapToGrid w:val="0"/>
        <w:spacing w:line="360" w:lineRule="auto"/>
        <w:ind w:left="1701"/>
        <w:jc w:val="both"/>
        <w:rPr>
          <w:rFonts w:ascii="Bookman Old Style" w:hAnsi="Bookman Old Style"/>
          <w:lang w:val="id-ID"/>
        </w:rPr>
      </w:pPr>
      <w:r w:rsidRPr="007F1705">
        <w:rPr>
          <w:rFonts w:ascii="Bookman Old Style" w:hAnsi="Bookman Old Style"/>
          <w:lang w:val="id-ID"/>
        </w:rPr>
        <w:t>Apabila permasalahan yang diadukan sedang dalam proses penanganan oleh Badan Pengawas Obat dan Makanan.</w:t>
      </w:r>
    </w:p>
    <w:p w14:paraId="1EB34909" w14:textId="77777777" w:rsidR="00132B1C" w:rsidRPr="007F1705" w:rsidRDefault="00132B1C">
      <w:pPr>
        <w:numPr>
          <w:ilvl w:val="0"/>
          <w:numId w:val="66"/>
        </w:numPr>
        <w:snapToGrid w:val="0"/>
        <w:spacing w:line="360" w:lineRule="auto"/>
        <w:ind w:left="1701" w:hanging="567"/>
        <w:jc w:val="both"/>
        <w:rPr>
          <w:rFonts w:ascii="Bookman Old Style" w:hAnsi="Bookman Old Style"/>
          <w:lang w:val="id-ID"/>
        </w:rPr>
      </w:pPr>
      <w:r w:rsidRPr="007F1705">
        <w:rPr>
          <w:rFonts w:ascii="Bookman Old Style" w:hAnsi="Bookman Old Style"/>
          <w:lang w:val="id-ID"/>
        </w:rPr>
        <w:lastRenderedPageBreak/>
        <w:t>Status Selesai</w:t>
      </w:r>
    </w:p>
    <w:p w14:paraId="5F05AE4B" w14:textId="77777777" w:rsidR="00132B1C" w:rsidRPr="007F1705" w:rsidRDefault="00132B1C">
      <w:pPr>
        <w:pStyle w:val="ListParagraph"/>
        <w:numPr>
          <w:ilvl w:val="0"/>
          <w:numId w:val="33"/>
        </w:numPr>
        <w:tabs>
          <w:tab w:val="left" w:pos="2127"/>
        </w:tabs>
        <w:snapToGrid w:val="0"/>
        <w:spacing w:line="360" w:lineRule="auto"/>
        <w:ind w:left="2127" w:hanging="426"/>
        <w:contextualSpacing w:val="0"/>
        <w:jc w:val="both"/>
        <w:rPr>
          <w:rFonts w:ascii="Bookman Old Style" w:hAnsi="Bookman Old Style"/>
          <w:lang w:val="id-ID"/>
        </w:rPr>
      </w:pPr>
      <w:r w:rsidRPr="007F1705">
        <w:rPr>
          <w:rFonts w:ascii="Bookman Old Style" w:hAnsi="Bookman Old Style"/>
          <w:lang w:val="id-ID"/>
        </w:rPr>
        <w:t>APIP telah melakukan penanganan dengan bukti yang sah dan dapat dipertanggungjawabkan; atau</w:t>
      </w:r>
    </w:p>
    <w:p w14:paraId="77FC4CC8" w14:textId="77777777" w:rsidR="00132B1C" w:rsidRPr="007F1705" w:rsidRDefault="00132B1C">
      <w:pPr>
        <w:pStyle w:val="ListParagraph"/>
        <w:numPr>
          <w:ilvl w:val="0"/>
          <w:numId w:val="33"/>
        </w:numPr>
        <w:tabs>
          <w:tab w:val="left" w:pos="2127"/>
        </w:tabs>
        <w:snapToGrid w:val="0"/>
        <w:spacing w:line="360" w:lineRule="auto"/>
        <w:ind w:left="2127" w:hanging="426"/>
        <w:contextualSpacing w:val="0"/>
        <w:jc w:val="both"/>
        <w:rPr>
          <w:rFonts w:ascii="Bookman Old Style" w:hAnsi="Bookman Old Style"/>
          <w:lang w:val="id-ID"/>
        </w:rPr>
      </w:pPr>
      <w:r w:rsidRPr="007F1705">
        <w:rPr>
          <w:rFonts w:ascii="Bookman Old Style" w:hAnsi="Bookman Old Style"/>
          <w:lang w:val="id-ID"/>
        </w:rPr>
        <w:t>APIP tidak dapat melakukan proses pemeriksaan kebenaran pengaduan masyarakat, karena:</w:t>
      </w:r>
    </w:p>
    <w:p w14:paraId="251A972F" w14:textId="77777777" w:rsidR="00132B1C" w:rsidRPr="007F1705" w:rsidRDefault="00132B1C">
      <w:pPr>
        <w:numPr>
          <w:ilvl w:val="0"/>
          <w:numId w:val="67"/>
        </w:numPr>
        <w:tabs>
          <w:tab w:val="left" w:pos="2552"/>
        </w:tabs>
        <w:snapToGrid w:val="0"/>
        <w:spacing w:line="360" w:lineRule="auto"/>
        <w:ind w:left="2552" w:hanging="425"/>
        <w:jc w:val="both"/>
        <w:rPr>
          <w:rFonts w:ascii="Bookman Old Style" w:hAnsi="Bookman Old Style"/>
          <w:lang w:val="id-ID"/>
        </w:rPr>
      </w:pPr>
      <w:r w:rsidRPr="007F1705">
        <w:rPr>
          <w:rFonts w:ascii="Bookman Old Style" w:hAnsi="Bookman Old Style"/>
          <w:lang w:val="id-ID"/>
        </w:rPr>
        <w:t>telah dilimpahkan atau ditangani oleh Aparat Penegak Hukum; atau</w:t>
      </w:r>
    </w:p>
    <w:p w14:paraId="0826A9BD" w14:textId="77777777" w:rsidR="00132B1C" w:rsidRPr="007F1705" w:rsidRDefault="00132B1C">
      <w:pPr>
        <w:numPr>
          <w:ilvl w:val="0"/>
          <w:numId w:val="67"/>
        </w:numPr>
        <w:tabs>
          <w:tab w:val="left" w:pos="2552"/>
        </w:tabs>
        <w:snapToGrid w:val="0"/>
        <w:spacing w:line="360" w:lineRule="auto"/>
        <w:ind w:left="2552" w:hanging="425"/>
        <w:jc w:val="both"/>
        <w:rPr>
          <w:rFonts w:ascii="Bookman Old Style" w:hAnsi="Bookman Old Style"/>
          <w:lang w:val="id-ID"/>
        </w:rPr>
      </w:pPr>
      <w:r w:rsidRPr="007F1705">
        <w:rPr>
          <w:rFonts w:ascii="Bookman Old Style" w:hAnsi="Bookman Old Style"/>
          <w:lang w:val="id-ID"/>
        </w:rPr>
        <w:t>diluar kewenangan Badan Pengawas Obat dan Makanan; atau</w:t>
      </w:r>
    </w:p>
    <w:p w14:paraId="4E4A6BF6" w14:textId="77777777" w:rsidR="00132B1C" w:rsidRPr="007F1705" w:rsidRDefault="00132B1C">
      <w:pPr>
        <w:numPr>
          <w:ilvl w:val="0"/>
          <w:numId w:val="67"/>
        </w:numPr>
        <w:tabs>
          <w:tab w:val="left" w:pos="2552"/>
        </w:tabs>
        <w:snapToGrid w:val="0"/>
        <w:spacing w:line="360" w:lineRule="auto"/>
        <w:ind w:left="2552" w:hanging="425"/>
        <w:jc w:val="both"/>
        <w:rPr>
          <w:rFonts w:ascii="Bookman Old Style" w:hAnsi="Bookman Old Style"/>
          <w:lang w:val="id-ID"/>
        </w:rPr>
      </w:pPr>
      <w:r w:rsidRPr="007F1705">
        <w:rPr>
          <w:rFonts w:ascii="Bookman Old Style" w:hAnsi="Bookman Old Style"/>
          <w:lang w:val="id-ID"/>
        </w:rPr>
        <w:t>berdasarkan pertimbangan teknis pengawasan, terhadap kasus pengaduan masyarakat sudah tidak dapat dilakukan pemeriksaan/ditindaklanjuti.</w:t>
      </w:r>
    </w:p>
    <w:p w14:paraId="181C8DF8"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VI</w:t>
      </w:r>
    </w:p>
    <w:p w14:paraId="1A7F0F27"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SANKSI</w:t>
      </w:r>
    </w:p>
    <w:p w14:paraId="17751D84" w14:textId="77777777" w:rsidR="00132B1C" w:rsidRPr="007F1705" w:rsidRDefault="00132B1C" w:rsidP="00132B1C">
      <w:pPr>
        <w:snapToGrid w:val="0"/>
        <w:spacing w:line="360" w:lineRule="auto"/>
        <w:jc w:val="both"/>
        <w:rPr>
          <w:rFonts w:ascii="Bookman Old Style" w:hAnsi="Bookman Old Style"/>
          <w:bCs/>
          <w:lang w:val="id-ID"/>
        </w:rPr>
      </w:pPr>
    </w:p>
    <w:p w14:paraId="02FA1C56" w14:textId="77777777" w:rsidR="00132B1C" w:rsidRPr="007F1705" w:rsidRDefault="00132B1C">
      <w:pPr>
        <w:pStyle w:val="ListParagraph"/>
        <w:numPr>
          <w:ilvl w:val="0"/>
          <w:numId w:val="44"/>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Pimpinan Satuan Kerja/Unit Kerja yang menolak pemeriksaan oleh APIP dan/atau tidak menindaklanjuti rekomendasi laporan hasil pemeriksaan atas pengaduan pelayanan publik sebagaimana mestinya dan/atau melindungi aparatur yang melanggar aturan dikenakan sanksi administratif dan/atau sanksi lain sesuai dengan ketentuan peraturan perundang-undangan yang berlaku.</w:t>
      </w:r>
    </w:p>
    <w:p w14:paraId="501DB861" w14:textId="77777777" w:rsidR="00132B1C" w:rsidRPr="007F1705" w:rsidRDefault="00132B1C">
      <w:pPr>
        <w:pStyle w:val="ListParagraph"/>
        <w:numPr>
          <w:ilvl w:val="0"/>
          <w:numId w:val="44"/>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Pimpinan Badan Pengawas Obat dan Makanan atau aparatur pemerintah yang bertanggung jawab menangani pengaduan masyarakat yang tidak melakukan penanganan pengaduan masyarakat yang tidak melakukan penanganan pengaduan masyarakat dalam waktu 90 (sembilan puluh) hari setelah surat pengaduan diterima tanpa alasan yang dapat dipertanggungjawabkan, dikenakan sanksi administratif dan atau sanksi lain sesuai dengan peraturan perundang-undangan yang berlaku.</w:t>
      </w:r>
    </w:p>
    <w:p w14:paraId="1F37305E" w14:textId="77777777" w:rsidR="00132B1C" w:rsidRPr="007F1705" w:rsidRDefault="00132B1C">
      <w:pPr>
        <w:pStyle w:val="ListParagraph"/>
        <w:numPr>
          <w:ilvl w:val="0"/>
          <w:numId w:val="44"/>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Pimpinan Badan Pengawas Obat dan Makanan dapat memberikan sanksi administratif dan atau sanksi lain sesuai dengan ketentuan peraturan perundang-undangan yang berlaku kepada aparatur pemerintah yang menangani pengaduan masyarakat yang melanggar etika dan standar dalam menangani pengaduan masyarakat.</w:t>
      </w:r>
    </w:p>
    <w:p w14:paraId="23474970" w14:textId="77777777" w:rsidR="00132B1C" w:rsidRPr="007F1705" w:rsidRDefault="00132B1C">
      <w:pPr>
        <w:pStyle w:val="ListParagraph"/>
        <w:numPr>
          <w:ilvl w:val="0"/>
          <w:numId w:val="44"/>
        </w:numPr>
        <w:tabs>
          <w:tab w:val="left" w:pos="567"/>
        </w:tabs>
        <w:snapToGrid w:val="0"/>
        <w:spacing w:line="360" w:lineRule="auto"/>
        <w:ind w:left="567" w:hanging="567"/>
        <w:contextualSpacing w:val="0"/>
        <w:jc w:val="both"/>
        <w:rPr>
          <w:rFonts w:ascii="Bookman Old Style" w:hAnsi="Bookman Old Style"/>
          <w:lang w:val="id-ID"/>
        </w:rPr>
      </w:pPr>
      <w:r w:rsidRPr="007F1705">
        <w:rPr>
          <w:rFonts w:ascii="Bookman Old Style" w:hAnsi="Bookman Old Style"/>
          <w:lang w:val="id-ID"/>
        </w:rPr>
        <w:t>Pimpinan Badan Pengawas Obat dan Makanan dapat memberikan sanksi administratif dan atau sanksi lain sesuai dengan ketentuan peraturan perundang-undangan yang berlaku kepada APIP yang tidak benar dalam memberikan laporan hasil pemeriksaan atas pengaduan masyarakat.</w:t>
      </w:r>
    </w:p>
    <w:p w14:paraId="00D90583" w14:textId="77777777" w:rsidR="00132B1C" w:rsidRPr="007F1705" w:rsidRDefault="00132B1C" w:rsidP="00132B1C">
      <w:pPr>
        <w:snapToGrid w:val="0"/>
        <w:spacing w:line="360" w:lineRule="auto"/>
        <w:jc w:val="center"/>
        <w:rPr>
          <w:rFonts w:ascii="Bookman Old Style" w:hAnsi="Bookman Old Style"/>
          <w:b/>
          <w:lang w:val="id-ID"/>
        </w:rPr>
      </w:pPr>
    </w:p>
    <w:p w14:paraId="20B5326E"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
          <w:lang w:val="id-ID"/>
        </w:rPr>
        <w:br w:type="page"/>
      </w:r>
      <w:r w:rsidRPr="007F1705">
        <w:rPr>
          <w:rFonts w:ascii="Bookman Old Style" w:hAnsi="Bookman Old Style"/>
          <w:bCs/>
          <w:lang w:val="id-ID"/>
        </w:rPr>
        <w:lastRenderedPageBreak/>
        <w:t>BAB VII</w:t>
      </w:r>
    </w:p>
    <w:p w14:paraId="625C7682" w14:textId="77777777" w:rsidR="00132B1C" w:rsidRPr="007F1705" w:rsidRDefault="00132B1C" w:rsidP="00132B1C">
      <w:pPr>
        <w:snapToGrid w:val="0"/>
        <w:spacing w:line="360" w:lineRule="auto"/>
        <w:jc w:val="center"/>
        <w:rPr>
          <w:rFonts w:ascii="Bookman Old Style" w:hAnsi="Bookman Old Style"/>
          <w:bCs/>
          <w:lang w:val="id-ID"/>
        </w:rPr>
      </w:pPr>
      <w:r w:rsidRPr="007F1705">
        <w:rPr>
          <w:rFonts w:ascii="Bookman Old Style" w:hAnsi="Bookman Old Style"/>
          <w:bCs/>
          <w:lang w:val="id-ID"/>
        </w:rPr>
        <w:t>PENUTUP</w:t>
      </w:r>
    </w:p>
    <w:p w14:paraId="103B48B0" w14:textId="77777777" w:rsidR="00132B1C" w:rsidRPr="007F1705" w:rsidRDefault="00132B1C" w:rsidP="00132B1C">
      <w:pPr>
        <w:snapToGrid w:val="0"/>
        <w:spacing w:line="360" w:lineRule="auto"/>
        <w:jc w:val="center"/>
        <w:rPr>
          <w:rFonts w:ascii="Bookman Old Style" w:hAnsi="Bookman Old Style"/>
          <w:lang w:val="id-ID"/>
        </w:rPr>
      </w:pPr>
    </w:p>
    <w:p w14:paraId="4D602F80" w14:textId="77777777" w:rsidR="00132B1C" w:rsidRPr="007F1705" w:rsidRDefault="00132B1C" w:rsidP="00132B1C">
      <w:pPr>
        <w:snapToGrid w:val="0"/>
        <w:spacing w:line="360" w:lineRule="auto"/>
        <w:jc w:val="both"/>
        <w:rPr>
          <w:rFonts w:ascii="Bookman Old Style" w:hAnsi="Bookman Old Style"/>
          <w:lang w:val="id-ID"/>
        </w:rPr>
      </w:pPr>
      <w:r w:rsidRPr="007F1705">
        <w:rPr>
          <w:rFonts w:ascii="Bookman Old Style" w:hAnsi="Bookman Old Style"/>
          <w:lang w:val="id-ID"/>
        </w:rPr>
        <w:t xml:space="preserve">Tata Cara Penanganan Pengaduan Masyarakat di Lingkungan Badan Pengawas Obat dan Makanan digunakan sebagai acuan operasional pelaksanaan kegiatan penanganan pengaduan masyarakat yang diterima Badan Pengawas Obat dan Makanan dan diharapkan dapat meningkatkan intensitas serta kualitas pelayanan publik Badan Pengawas Obat dan Makanan. Selanjutnya hasil tindak lanjut temuan-temuan dan hasil pengaduan masyarakat digunakan sebagai bahan pertimbangan dan masukan bagi pimpinan sebagai </w:t>
      </w:r>
      <w:r w:rsidRPr="007F1705">
        <w:rPr>
          <w:rFonts w:ascii="Bookman Old Style" w:hAnsi="Bookman Old Style"/>
          <w:i/>
          <w:lang w:val="id-ID"/>
        </w:rPr>
        <w:t>early warning system</w:t>
      </w:r>
      <w:r w:rsidRPr="007F1705">
        <w:rPr>
          <w:rFonts w:ascii="Bookman Old Style" w:hAnsi="Bookman Old Style"/>
          <w:lang w:val="id-ID"/>
        </w:rPr>
        <w:t xml:space="preserve"> pengawasan Obat dan Makanan untuk meningkatkan mutu pelayanan publik di lingkungan Badan Pengawas Obat dan Makanan. </w:t>
      </w:r>
    </w:p>
    <w:p w14:paraId="7E0B17BD" w14:textId="77777777" w:rsidR="00132B1C" w:rsidRPr="007F1705" w:rsidRDefault="00132B1C" w:rsidP="00132B1C">
      <w:pPr>
        <w:snapToGrid w:val="0"/>
        <w:spacing w:line="360" w:lineRule="auto"/>
        <w:jc w:val="both"/>
        <w:rPr>
          <w:rFonts w:ascii="Bookman Old Style" w:hAnsi="Bookman Old Style"/>
          <w:lang w:val="id-ID"/>
        </w:rPr>
      </w:pPr>
    </w:p>
    <w:p w14:paraId="0A9AB07D" w14:textId="77777777" w:rsidR="00132B1C" w:rsidRPr="007F1705" w:rsidRDefault="00132B1C" w:rsidP="00132B1C">
      <w:pPr>
        <w:snapToGrid w:val="0"/>
        <w:spacing w:line="360" w:lineRule="auto"/>
        <w:jc w:val="both"/>
        <w:rPr>
          <w:rFonts w:ascii="Bookman Old Style" w:hAnsi="Bookman Old Style"/>
          <w:lang w:val="id-ID"/>
        </w:rPr>
      </w:pPr>
    </w:p>
    <w:p w14:paraId="6B716494" w14:textId="77777777" w:rsidR="00132B1C" w:rsidRPr="007F1705" w:rsidRDefault="00132B1C" w:rsidP="00132B1C">
      <w:pPr>
        <w:pStyle w:val="Default"/>
        <w:snapToGrid w:val="0"/>
        <w:spacing w:line="360" w:lineRule="auto"/>
        <w:ind w:left="2880"/>
        <w:jc w:val="center"/>
        <w:rPr>
          <w:color w:val="auto"/>
          <w:lang w:val="id-ID"/>
        </w:rPr>
      </w:pPr>
      <w:r w:rsidRPr="007F1705">
        <w:rPr>
          <w:color w:val="auto"/>
          <w:lang w:val="id-ID"/>
        </w:rPr>
        <w:t>KEPALA BADAN PENGAWAS OBAT DAN MAKANAN,</w:t>
      </w:r>
    </w:p>
    <w:p w14:paraId="782C724E" w14:textId="77777777" w:rsidR="00132B1C" w:rsidRPr="007F1705" w:rsidRDefault="00132B1C" w:rsidP="00132B1C">
      <w:pPr>
        <w:pStyle w:val="Default"/>
        <w:snapToGrid w:val="0"/>
        <w:spacing w:line="360" w:lineRule="auto"/>
        <w:ind w:left="2880"/>
        <w:jc w:val="center"/>
        <w:rPr>
          <w:color w:val="auto"/>
          <w:lang w:val="id-ID"/>
        </w:rPr>
      </w:pPr>
    </w:p>
    <w:p w14:paraId="5C2A13F1" w14:textId="77777777" w:rsidR="00132B1C" w:rsidRPr="007F1705" w:rsidRDefault="00132B1C" w:rsidP="00132B1C">
      <w:pPr>
        <w:pStyle w:val="Default"/>
        <w:snapToGrid w:val="0"/>
        <w:spacing w:line="360" w:lineRule="auto"/>
        <w:ind w:left="2880"/>
        <w:jc w:val="center"/>
        <w:rPr>
          <w:color w:val="auto"/>
          <w:lang w:val="id-ID"/>
        </w:rPr>
      </w:pPr>
    </w:p>
    <w:p w14:paraId="554BFD42" w14:textId="77777777" w:rsidR="00132B1C" w:rsidRPr="007F1705" w:rsidRDefault="00132B1C" w:rsidP="00132B1C">
      <w:pPr>
        <w:pStyle w:val="Default"/>
        <w:snapToGrid w:val="0"/>
        <w:spacing w:line="360" w:lineRule="auto"/>
        <w:ind w:left="2880"/>
        <w:jc w:val="center"/>
        <w:rPr>
          <w:color w:val="auto"/>
          <w:lang w:val="id-ID"/>
        </w:rPr>
      </w:pPr>
    </w:p>
    <w:p w14:paraId="5F3FBEB7" w14:textId="77777777" w:rsidR="00132B1C" w:rsidRPr="007F1705" w:rsidRDefault="00132B1C" w:rsidP="00132B1C">
      <w:pPr>
        <w:pStyle w:val="Default"/>
        <w:snapToGrid w:val="0"/>
        <w:spacing w:line="360" w:lineRule="auto"/>
        <w:ind w:left="2880"/>
        <w:jc w:val="center"/>
        <w:rPr>
          <w:color w:val="auto"/>
          <w:lang w:val="id-ID"/>
        </w:rPr>
      </w:pPr>
      <w:r w:rsidRPr="007F1705">
        <w:rPr>
          <w:color w:val="auto"/>
          <w:lang w:val="id-ID"/>
        </w:rPr>
        <w:t>PENNY K. LUKITO</w:t>
      </w:r>
    </w:p>
    <w:p w14:paraId="2B846858" w14:textId="77777777" w:rsidR="00132B1C" w:rsidRPr="007F1705" w:rsidRDefault="00132B1C" w:rsidP="00132B1C">
      <w:pPr>
        <w:snapToGrid w:val="0"/>
        <w:spacing w:line="360" w:lineRule="auto"/>
        <w:ind w:left="2552"/>
        <w:jc w:val="both"/>
        <w:rPr>
          <w:rFonts w:ascii="Bookman Old Style" w:hAnsi="Bookman Old Style"/>
          <w:lang w:val="id-ID"/>
        </w:rPr>
      </w:pPr>
    </w:p>
    <w:p w14:paraId="305C3975" w14:textId="5D14FB18" w:rsidR="005A261C" w:rsidRPr="007F1705" w:rsidRDefault="005A261C" w:rsidP="00132B1C">
      <w:pPr>
        <w:snapToGrid w:val="0"/>
        <w:spacing w:line="360" w:lineRule="auto"/>
        <w:rPr>
          <w:rFonts w:ascii="Bookman Old Style" w:hAnsi="Bookman Old Style"/>
          <w:lang w:val="id-ID"/>
        </w:rPr>
      </w:pPr>
    </w:p>
    <w:p w14:paraId="08F1AD66" w14:textId="77777777" w:rsidR="005A261C" w:rsidRPr="007F1705" w:rsidRDefault="005A261C" w:rsidP="005A261C">
      <w:pPr>
        <w:snapToGrid w:val="0"/>
        <w:spacing w:line="360" w:lineRule="auto"/>
        <w:ind w:left="2835"/>
        <w:jc w:val="center"/>
        <w:rPr>
          <w:rFonts w:ascii="Bookman Old Style" w:hAnsi="Bookman Old Style"/>
          <w:lang w:val="id-ID"/>
        </w:rPr>
      </w:pPr>
    </w:p>
    <w:p w14:paraId="74D1B48D" w14:textId="77777777" w:rsidR="005A261C" w:rsidRPr="007F1705" w:rsidRDefault="005A261C" w:rsidP="005A261C">
      <w:pPr>
        <w:tabs>
          <w:tab w:val="left" w:pos="1985"/>
        </w:tabs>
        <w:snapToGrid w:val="0"/>
        <w:spacing w:line="360" w:lineRule="auto"/>
        <w:jc w:val="both"/>
        <w:rPr>
          <w:rFonts w:ascii="Bookman Old Style" w:hAnsi="Bookman Old Style"/>
          <w:lang w:val="id-ID"/>
        </w:rPr>
      </w:pPr>
    </w:p>
    <w:p w14:paraId="01E1E948" w14:textId="77777777" w:rsidR="005A261C" w:rsidRPr="007F1705" w:rsidRDefault="005A261C" w:rsidP="002F5CB7">
      <w:pPr>
        <w:pStyle w:val="Style3"/>
        <w:shd w:val="clear" w:color="auto" w:fill="FFFFFF"/>
        <w:tabs>
          <w:tab w:val="left" w:pos="7200"/>
          <w:tab w:val="left" w:pos="7380"/>
        </w:tabs>
        <w:snapToGrid w:val="0"/>
        <w:spacing w:line="360" w:lineRule="auto"/>
        <w:ind w:left="0"/>
        <w:rPr>
          <w:rFonts w:ascii="Bookman Old Style" w:eastAsia="Calibri" w:hAnsi="Bookman Old Style"/>
          <w:lang w:val="id-ID"/>
        </w:rPr>
      </w:pPr>
    </w:p>
    <w:sectPr w:rsidR="005A261C" w:rsidRPr="007F1705" w:rsidSect="00F87032">
      <w:headerReference w:type="even" r:id="rId12"/>
      <w:headerReference w:type="default" r:id="rId13"/>
      <w:headerReference w:type="first" r:id="rId14"/>
      <w:pgSz w:w="12242" w:h="18722" w:code="148"/>
      <w:pgMar w:top="1701" w:right="1418" w:bottom="1418" w:left="1418" w:header="567" w:footer="567" w:gutter="0"/>
      <w:pgNumType w:fmt="numberInDash"/>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ies chandra" w:date="2022-08-24T11:43:00Z" w:initials="ac">
    <w:p w14:paraId="6207091A" w14:textId="0CC8687F" w:rsidR="00155C8B" w:rsidRDefault="00155C8B" w:rsidP="00155C8B">
      <w:pPr>
        <w:pStyle w:val="CommentText"/>
      </w:pPr>
      <w:r>
        <w:rPr>
          <w:rStyle w:val="CommentReference"/>
        </w:rPr>
        <w:annotationRef/>
      </w:r>
      <w:r>
        <w:rPr>
          <w:rStyle w:val="CommentReference"/>
        </w:rPr>
        <w:annotationRef/>
      </w:r>
      <w:proofErr w:type="spellStart"/>
      <w:r>
        <w:t>Didiskusikan</w:t>
      </w:r>
      <w:proofErr w:type="spellEnd"/>
      <w:r>
        <w:t xml:space="preserve"> </w:t>
      </w:r>
      <w:proofErr w:type="spellStart"/>
      <w:r>
        <w:t>untuk</w:t>
      </w:r>
      <w:proofErr w:type="spellEnd"/>
      <w:r>
        <w:t xml:space="preserve"> </w:t>
      </w:r>
      <w:proofErr w:type="spellStart"/>
      <w:r>
        <w:t>dibahas</w:t>
      </w:r>
      <w:proofErr w:type="spellEnd"/>
      <w:r>
        <w:t xml:space="preserve"> </w:t>
      </w:r>
      <w:proofErr w:type="spellStart"/>
      <w:r>
        <w:t>bersama</w:t>
      </w:r>
      <w:proofErr w:type="spellEnd"/>
      <w:r>
        <w:t xml:space="preserve"> </w:t>
      </w:r>
      <w:proofErr w:type="spellStart"/>
      <w:r>
        <w:t>unit</w:t>
      </w:r>
      <w:proofErr w:type="spellEnd"/>
      <w:r>
        <w:t xml:space="preserve"> </w:t>
      </w:r>
      <w:proofErr w:type="spellStart"/>
      <w:r>
        <w:t>teknis</w:t>
      </w:r>
      <w:proofErr w:type="spellEnd"/>
      <w:r>
        <w:t xml:space="preserve"> </w:t>
      </w:r>
      <w:proofErr w:type="spellStart"/>
      <w:r>
        <w:t>terkait</w:t>
      </w:r>
      <w:proofErr w:type="spellEnd"/>
      <w:r>
        <w:t xml:space="preserve"> </w:t>
      </w:r>
      <w:proofErr w:type="spellStart"/>
      <w:r>
        <w:t>nomenklatur</w:t>
      </w:r>
      <w:proofErr w:type="spellEnd"/>
      <w:r>
        <w:t xml:space="preserve"> “</w:t>
      </w:r>
      <w:proofErr w:type="spellStart"/>
      <w:r>
        <w:t>Standar</w:t>
      </w:r>
      <w:proofErr w:type="spellEnd"/>
      <w:r>
        <w:t xml:space="preserve"> dan </w:t>
      </w:r>
      <w:proofErr w:type="spellStart"/>
      <w:r>
        <w:t>Persyaratan</w:t>
      </w:r>
      <w:proofErr w:type="spellEnd"/>
      <w:r>
        <w:t xml:space="preserve">” </w:t>
      </w:r>
      <w:proofErr w:type="spellStart"/>
      <w:r>
        <w:t>karena</w:t>
      </w:r>
      <w:proofErr w:type="spellEnd"/>
      <w:r>
        <w:t xml:space="preserve"> kata </w:t>
      </w:r>
      <w:proofErr w:type="spellStart"/>
      <w:r>
        <w:t>persyaratan</w:t>
      </w:r>
      <w:proofErr w:type="spellEnd"/>
      <w:r>
        <w:t xml:space="preserve"> </w:t>
      </w:r>
      <w:proofErr w:type="spellStart"/>
      <w:r>
        <w:t>merupakan</w:t>
      </w:r>
      <w:proofErr w:type="spellEnd"/>
      <w:r>
        <w:t xml:space="preserve"> 14 </w:t>
      </w:r>
      <w:proofErr w:type="spellStart"/>
      <w:r>
        <w:t>komponen</w:t>
      </w:r>
      <w:proofErr w:type="spellEnd"/>
      <w:r>
        <w:t xml:space="preserve"> SP.</w:t>
      </w:r>
    </w:p>
  </w:comment>
  <w:comment w:id="1" w:author="andries chandra" w:date="2022-08-24T10:30:00Z" w:initials="ac">
    <w:p w14:paraId="600A4AAB" w14:textId="1B7CA79B" w:rsidR="007B6F0C" w:rsidRDefault="007B6F0C" w:rsidP="007B6F0C">
      <w:pPr>
        <w:pStyle w:val="CommentText"/>
      </w:pPr>
      <w:r>
        <w:rPr>
          <w:rStyle w:val="CommentReference"/>
        </w:rPr>
        <w:annotationRef/>
      </w:r>
      <w:r>
        <w:rPr>
          <w:rStyle w:val="CommentReference"/>
        </w:rPr>
        <w:annotationRef/>
      </w:r>
      <w:proofErr w:type="spellStart"/>
      <w:r>
        <w:t>Didiskusikan</w:t>
      </w:r>
      <w:proofErr w:type="spellEnd"/>
      <w:r>
        <w:t xml:space="preserve"> </w:t>
      </w:r>
      <w:proofErr w:type="spellStart"/>
      <w:r>
        <w:t>untuk</w:t>
      </w:r>
      <w:proofErr w:type="spellEnd"/>
      <w:r>
        <w:t xml:space="preserve"> </w:t>
      </w:r>
      <w:proofErr w:type="spellStart"/>
      <w:r>
        <w:t>dibahas</w:t>
      </w:r>
      <w:proofErr w:type="spellEnd"/>
      <w:r>
        <w:t xml:space="preserve"> </w:t>
      </w:r>
      <w:proofErr w:type="spellStart"/>
      <w:r>
        <w:t>bersama</w:t>
      </w:r>
      <w:proofErr w:type="spellEnd"/>
      <w:r>
        <w:t xml:space="preserve"> </w:t>
      </w:r>
      <w:proofErr w:type="spellStart"/>
      <w:r>
        <w:t>unit</w:t>
      </w:r>
      <w:proofErr w:type="spellEnd"/>
      <w:r>
        <w:t xml:space="preserve"> </w:t>
      </w:r>
      <w:proofErr w:type="spellStart"/>
      <w:r>
        <w:t>teknis</w:t>
      </w:r>
      <w:proofErr w:type="spellEnd"/>
      <w:r>
        <w:t xml:space="preserve"> </w:t>
      </w:r>
      <w:proofErr w:type="spellStart"/>
      <w:r>
        <w:t>terkait</w:t>
      </w:r>
      <w:proofErr w:type="spellEnd"/>
      <w:r>
        <w:t xml:space="preserve"> </w:t>
      </w:r>
      <w:proofErr w:type="spellStart"/>
      <w:r>
        <w:t>nomenklatur</w:t>
      </w:r>
      <w:proofErr w:type="spellEnd"/>
      <w:r>
        <w:t xml:space="preserve"> “</w:t>
      </w:r>
      <w:proofErr w:type="spellStart"/>
      <w:r>
        <w:t>Pelayanan</w:t>
      </w:r>
      <w:proofErr w:type="spellEnd"/>
      <w:r>
        <w:t xml:space="preserve">” </w:t>
      </w:r>
      <w:proofErr w:type="spellStart"/>
      <w:r>
        <w:t>karena</w:t>
      </w:r>
      <w:proofErr w:type="spellEnd"/>
      <w:r>
        <w:t xml:space="preserve"> kata </w:t>
      </w:r>
      <w:proofErr w:type="spellStart"/>
      <w:r>
        <w:t>pelayanan</w:t>
      </w:r>
      <w:proofErr w:type="spellEnd"/>
      <w:r>
        <w:t xml:space="preserve"> </w:t>
      </w:r>
      <w:proofErr w:type="spellStart"/>
      <w:r>
        <w:t>merupakan</w:t>
      </w:r>
      <w:proofErr w:type="spellEnd"/>
      <w:r>
        <w:t xml:space="preserve"> 14 </w:t>
      </w:r>
      <w:proofErr w:type="spellStart"/>
      <w:r>
        <w:t>komponen</w:t>
      </w:r>
      <w:proofErr w:type="spellEnd"/>
      <w:r>
        <w:t xml:space="preserve"> SP.</w:t>
      </w:r>
    </w:p>
    <w:p w14:paraId="6833D55A" w14:textId="05DF6721" w:rsidR="007B6F0C" w:rsidRDefault="007B6F0C">
      <w:pPr>
        <w:pStyle w:val="CommentText"/>
      </w:pPr>
    </w:p>
  </w:comment>
  <w:comment w:id="2" w:author="andries chandra" w:date="2022-08-24T10:30:00Z" w:initials="ac">
    <w:p w14:paraId="555E09A4" w14:textId="31EBBCFB" w:rsidR="001A52CC" w:rsidRDefault="001A52CC" w:rsidP="001A52CC">
      <w:pPr>
        <w:pStyle w:val="CommentText"/>
      </w:pPr>
      <w:r>
        <w:rPr>
          <w:rStyle w:val="CommentReference"/>
        </w:rPr>
        <w:annotationRef/>
      </w:r>
      <w:r>
        <w:rPr>
          <w:rStyle w:val="CommentReference"/>
        </w:rPr>
        <w:annotationRef/>
      </w:r>
      <w:proofErr w:type="spellStart"/>
      <w:r>
        <w:t>Didiskusikan</w:t>
      </w:r>
      <w:proofErr w:type="spellEnd"/>
      <w:r>
        <w:t xml:space="preserve"> </w:t>
      </w:r>
      <w:proofErr w:type="spellStart"/>
      <w:r>
        <w:t>untuk</w:t>
      </w:r>
      <w:proofErr w:type="spellEnd"/>
      <w:r>
        <w:t xml:space="preserve"> </w:t>
      </w:r>
      <w:proofErr w:type="spellStart"/>
      <w:r>
        <w:t>dibahas</w:t>
      </w:r>
      <w:proofErr w:type="spellEnd"/>
      <w:r>
        <w:t xml:space="preserve"> </w:t>
      </w:r>
      <w:proofErr w:type="spellStart"/>
      <w:r>
        <w:t>bersama</w:t>
      </w:r>
      <w:proofErr w:type="spellEnd"/>
      <w:r>
        <w:t xml:space="preserve"> </w:t>
      </w:r>
      <w:proofErr w:type="spellStart"/>
      <w:r>
        <w:t>unit</w:t>
      </w:r>
      <w:proofErr w:type="spellEnd"/>
      <w:r>
        <w:t xml:space="preserve"> </w:t>
      </w:r>
      <w:proofErr w:type="spellStart"/>
      <w:r>
        <w:t>teknis</w:t>
      </w:r>
      <w:proofErr w:type="spellEnd"/>
      <w:r>
        <w:t xml:space="preserve"> </w:t>
      </w:r>
      <w:proofErr w:type="spellStart"/>
      <w:r>
        <w:t>terkait</w:t>
      </w:r>
      <w:proofErr w:type="spellEnd"/>
      <w:r>
        <w:t xml:space="preserve"> </w:t>
      </w:r>
      <w:proofErr w:type="spellStart"/>
      <w:r>
        <w:t>nomenklatur</w:t>
      </w:r>
      <w:proofErr w:type="spellEnd"/>
      <w:r>
        <w:t xml:space="preserve"> “</w:t>
      </w:r>
      <w:proofErr w:type="spellStart"/>
      <w:r>
        <w:t>Standar</w:t>
      </w:r>
      <w:proofErr w:type="spellEnd"/>
      <w:r>
        <w:t xml:space="preserve"> dan </w:t>
      </w:r>
      <w:proofErr w:type="spellStart"/>
      <w:r>
        <w:t>Persyaratan</w:t>
      </w:r>
      <w:proofErr w:type="spellEnd"/>
      <w:r>
        <w:t>” dan “</w:t>
      </w:r>
      <w:proofErr w:type="spellStart"/>
      <w:r>
        <w:t>Pelayanan</w:t>
      </w:r>
      <w:proofErr w:type="spellEnd"/>
      <w:r>
        <w:t xml:space="preserve">” </w:t>
      </w:r>
      <w:proofErr w:type="spellStart"/>
      <w:r>
        <w:t>karena</w:t>
      </w:r>
      <w:proofErr w:type="spellEnd"/>
      <w:r>
        <w:t xml:space="preserve"> kata </w:t>
      </w:r>
      <w:proofErr w:type="spellStart"/>
      <w:r>
        <w:t>persyaratan</w:t>
      </w:r>
      <w:proofErr w:type="spellEnd"/>
      <w:r>
        <w:t xml:space="preserve"> </w:t>
      </w:r>
      <w:proofErr w:type="spellStart"/>
      <w:r>
        <w:t>merupakan</w:t>
      </w:r>
      <w:proofErr w:type="spellEnd"/>
      <w:r>
        <w:t xml:space="preserve"> 14 </w:t>
      </w:r>
      <w:proofErr w:type="spellStart"/>
      <w:r>
        <w:t>komponen</w:t>
      </w:r>
      <w:proofErr w:type="spellEnd"/>
      <w:r>
        <w:t xml:space="preserve"> SP.</w:t>
      </w:r>
    </w:p>
    <w:p w14:paraId="28CBA665" w14:textId="13A4B50B" w:rsidR="001A52CC" w:rsidRDefault="001A52CC">
      <w:pPr>
        <w:pStyle w:val="CommentText"/>
      </w:pPr>
    </w:p>
  </w:comment>
  <w:comment w:id="3" w:author="andries chandra" w:date="2022-08-24T09:56:00Z" w:initials="ac">
    <w:p w14:paraId="4B1C612A" w14:textId="77777777" w:rsidR="003312BF" w:rsidRDefault="003312BF">
      <w:pPr>
        <w:pStyle w:val="CommentText"/>
      </w:pPr>
      <w:r>
        <w:rPr>
          <w:rStyle w:val="CommentReference"/>
        </w:rPr>
        <w:annotationRef/>
      </w:r>
      <w:r>
        <w:t xml:space="preserve">Akan </w:t>
      </w:r>
      <w:proofErr w:type="spellStart"/>
      <w:r>
        <w:t>direviu</w:t>
      </w:r>
      <w:proofErr w:type="spellEnd"/>
      <w:r>
        <w:t xml:space="preserve"> </w:t>
      </w:r>
      <w:proofErr w:type="spellStart"/>
      <w:r>
        <w:t>lebih</w:t>
      </w:r>
      <w:proofErr w:type="spellEnd"/>
      <w:r>
        <w:t xml:space="preserve"> </w:t>
      </w:r>
      <w:proofErr w:type="spellStart"/>
      <w:r>
        <w:t>lanjut</w:t>
      </w:r>
      <w:proofErr w:type="spellEnd"/>
      <w:r>
        <w:t xml:space="preserve"> oleh PM</w:t>
      </w:r>
    </w:p>
    <w:p w14:paraId="16D7EEB1" w14:textId="77777777" w:rsidR="00253FE5" w:rsidRDefault="00253FE5">
      <w:pPr>
        <w:pStyle w:val="CommentText"/>
      </w:pPr>
    </w:p>
    <w:p w14:paraId="2E10125D" w14:textId="77777777" w:rsidR="00253FE5" w:rsidRDefault="00253FE5">
      <w:pPr>
        <w:pStyle w:val="CommentText"/>
      </w:pPr>
      <w:r>
        <w:t>CATATAN: 250822</w:t>
      </w:r>
    </w:p>
    <w:p w14:paraId="6CCA18EF" w14:textId="4B915573" w:rsidR="00253FE5" w:rsidRDefault="00253FE5">
      <w:pPr>
        <w:pStyle w:val="CommentText"/>
      </w:pPr>
      <w:proofErr w:type="spellStart"/>
      <w:r>
        <w:t>Huruf</w:t>
      </w:r>
      <w:proofErr w:type="spellEnd"/>
      <w:r>
        <w:t xml:space="preserve"> g </w:t>
      </w:r>
      <w:proofErr w:type="spellStart"/>
      <w:r>
        <w:t>dihapus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7091A" w15:done="0"/>
  <w15:commentEx w15:paraId="6833D55A" w15:done="0"/>
  <w15:commentEx w15:paraId="28CBA665" w15:done="0"/>
  <w15:commentEx w15:paraId="6CCA1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8D63" w16cex:dateUtc="2022-08-24T04:43:00Z"/>
  <w16cex:commentExtensible w16cex:durableId="26B07C2A" w16cex:dateUtc="2022-08-24T03:30:00Z"/>
  <w16cex:commentExtensible w16cex:durableId="26B07C51" w16cex:dateUtc="2022-08-24T03:30:00Z"/>
  <w16cex:commentExtensible w16cex:durableId="26B07454" w16cex:dateUtc="2022-08-24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7091A" w16cid:durableId="26B08D63"/>
  <w16cid:commentId w16cid:paraId="6833D55A" w16cid:durableId="26B07C2A"/>
  <w16cid:commentId w16cid:paraId="28CBA665" w16cid:durableId="26B07C51"/>
  <w16cid:commentId w16cid:paraId="6CCA18EF" w16cid:durableId="26B074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E29D" w14:textId="77777777" w:rsidR="00D262E4" w:rsidRDefault="00D262E4">
      <w:r>
        <w:separator/>
      </w:r>
    </w:p>
  </w:endnote>
  <w:endnote w:type="continuationSeparator" w:id="0">
    <w:p w14:paraId="3AFF67D7" w14:textId="77777777" w:rsidR="00D262E4" w:rsidRDefault="00D2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22B1" w14:textId="77777777" w:rsidR="00D262E4" w:rsidRDefault="00D262E4">
      <w:r>
        <w:separator/>
      </w:r>
    </w:p>
  </w:footnote>
  <w:footnote w:type="continuationSeparator" w:id="0">
    <w:p w14:paraId="033E57A5" w14:textId="77777777" w:rsidR="00D262E4" w:rsidRDefault="00D2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D64A" w14:textId="4BB15697" w:rsidR="005825AC" w:rsidRDefault="00000000">
    <w:pPr>
      <w:pStyle w:val="Header"/>
    </w:pPr>
    <w:r>
      <w:rPr>
        <w:noProof/>
      </w:rPr>
      <w:pict w14:anchorId="76057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23641" o:spid="_x0000_s1037" type="#_x0000_t136" style="position:absolute;margin-left:0;margin-top:0;width:552.6pt;height:110.5pt;rotation:315;z-index:-251655168;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BEB5" w14:textId="77777777" w:rsidR="00984F9D" w:rsidRDefault="00984F9D" w:rsidP="00F87032">
    <w:pPr>
      <w:pStyle w:val="Header"/>
      <w:jc w:val="center"/>
    </w:pPr>
  </w:p>
  <w:p w14:paraId="4E2212E9" w14:textId="77777777" w:rsidR="00984F9D" w:rsidRDefault="00984F9D" w:rsidP="00F87032">
    <w:pPr>
      <w:pStyle w:val="Header"/>
      <w:jc w:val="center"/>
    </w:pPr>
  </w:p>
  <w:p w14:paraId="4CBA4601" w14:textId="2FC90719" w:rsidR="00F87032" w:rsidRPr="00F87032" w:rsidRDefault="00000000" w:rsidP="00F87032">
    <w:pPr>
      <w:pStyle w:val="Header"/>
      <w:jc w:val="center"/>
      <w:rPr>
        <w:rFonts w:ascii="Bookman Old Style" w:hAnsi="Bookman Old Style"/>
      </w:rPr>
    </w:pPr>
    <w:sdt>
      <w:sdtPr>
        <w:id w:val="990529587"/>
        <w:docPartObj>
          <w:docPartGallery w:val="Page Numbers (Top of Page)"/>
          <w:docPartUnique/>
        </w:docPartObj>
      </w:sdtPr>
      <w:sdtEndPr>
        <w:rPr>
          <w:rFonts w:ascii="Bookman Old Style" w:hAnsi="Bookman Old Style"/>
          <w:noProof/>
        </w:rPr>
      </w:sdtEndPr>
      <w:sdtContent>
        <w:r w:rsidR="00F87032" w:rsidRPr="00F87032">
          <w:rPr>
            <w:rFonts w:ascii="Bookman Old Style" w:hAnsi="Bookman Old Style"/>
          </w:rPr>
          <w:fldChar w:fldCharType="begin"/>
        </w:r>
        <w:r w:rsidR="00F87032" w:rsidRPr="00F87032">
          <w:rPr>
            <w:rFonts w:ascii="Bookman Old Style" w:hAnsi="Bookman Old Style"/>
          </w:rPr>
          <w:instrText xml:space="preserve"> PAGE   \* MERGEFORMAT </w:instrText>
        </w:r>
        <w:r w:rsidR="00F87032" w:rsidRPr="00F87032">
          <w:rPr>
            <w:rFonts w:ascii="Bookman Old Style" w:hAnsi="Bookman Old Style"/>
          </w:rPr>
          <w:fldChar w:fldCharType="separate"/>
        </w:r>
        <w:r w:rsidR="00F87032" w:rsidRPr="00F87032">
          <w:rPr>
            <w:rFonts w:ascii="Bookman Old Style" w:hAnsi="Bookman Old Style"/>
            <w:noProof/>
          </w:rPr>
          <w:t>2</w:t>
        </w:r>
        <w:r w:rsidR="00F87032" w:rsidRPr="00F87032">
          <w:rPr>
            <w:rFonts w:ascii="Bookman Old Style" w:hAnsi="Bookman Old Style"/>
            <w:noProof/>
          </w:rPr>
          <w:fldChar w:fldCharType="end"/>
        </w:r>
      </w:sdtContent>
    </w:sdt>
    <w:r>
      <w:rPr>
        <w:rFonts w:ascii="Bookman Old Style" w:hAnsi="Bookman Old Style"/>
        <w:noProof/>
      </w:rPr>
      <w:pict w14:anchorId="6A5CF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23642" o:spid="_x0000_s1038" type="#_x0000_t136" style="position:absolute;left:0;text-align:left;margin-left:0;margin-top:0;width:552.6pt;height:110.5pt;rotation:315;z-index:-251653120;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7670" w14:textId="1C1A9540" w:rsidR="00F87032" w:rsidRDefault="00000000">
    <w:pPr>
      <w:pStyle w:val="Header"/>
    </w:pPr>
    <w:r>
      <w:rPr>
        <w:noProof/>
      </w:rPr>
      <w:pict w14:anchorId="30648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23640" o:spid="_x0000_s1036" type="#_x0000_t136" style="position:absolute;margin-left:0;margin-top:0;width:552.6pt;height:110.5pt;rotation:315;z-index:-251657216;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3B2"/>
    <w:multiLevelType w:val="hybridMultilevel"/>
    <w:tmpl w:val="852EB2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08B7149"/>
    <w:multiLevelType w:val="multilevel"/>
    <w:tmpl w:val="008B71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343BCC"/>
    <w:multiLevelType w:val="hybridMultilevel"/>
    <w:tmpl w:val="B628C812"/>
    <w:lvl w:ilvl="0" w:tplc="1652849C">
      <w:start w:val="1"/>
      <w:numFmt w:val="decimal"/>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3" w15:restartNumberingAfterBreak="0">
    <w:nsid w:val="044868DB"/>
    <w:multiLevelType w:val="multilevel"/>
    <w:tmpl w:val="044868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609D9"/>
    <w:multiLevelType w:val="hybridMultilevel"/>
    <w:tmpl w:val="D222DF4A"/>
    <w:lvl w:ilvl="0" w:tplc="27EA99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9EE160C"/>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01636F"/>
    <w:multiLevelType w:val="hybridMultilevel"/>
    <w:tmpl w:val="832E1920"/>
    <w:lvl w:ilvl="0" w:tplc="49FCA6BE">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3F48C0"/>
    <w:multiLevelType w:val="hybridMultilevel"/>
    <w:tmpl w:val="E63E8B9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F4A2DE8"/>
    <w:multiLevelType w:val="hybridMultilevel"/>
    <w:tmpl w:val="8E6E74B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4608FB"/>
    <w:multiLevelType w:val="hybridMultilevel"/>
    <w:tmpl w:val="75301A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35730BB"/>
    <w:multiLevelType w:val="hybridMultilevel"/>
    <w:tmpl w:val="E63E8B9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48309C3"/>
    <w:multiLevelType w:val="hybridMultilevel"/>
    <w:tmpl w:val="E63E8B9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70D785C"/>
    <w:multiLevelType w:val="hybridMultilevel"/>
    <w:tmpl w:val="F82C4110"/>
    <w:lvl w:ilvl="0" w:tplc="788ABBD8">
      <w:start w:val="1"/>
      <w:numFmt w:val="decimal"/>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13" w15:restartNumberingAfterBreak="0">
    <w:nsid w:val="18EC5933"/>
    <w:multiLevelType w:val="hybridMultilevel"/>
    <w:tmpl w:val="FE8C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10F8C"/>
    <w:multiLevelType w:val="hybridMultilevel"/>
    <w:tmpl w:val="39CEF11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215439D9"/>
    <w:multiLevelType w:val="hybridMultilevel"/>
    <w:tmpl w:val="75301A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29B4473"/>
    <w:multiLevelType w:val="hybridMultilevel"/>
    <w:tmpl w:val="75DAC160"/>
    <w:lvl w:ilvl="0" w:tplc="29EA579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15:restartNumberingAfterBreak="0">
    <w:nsid w:val="2333132D"/>
    <w:multiLevelType w:val="hybridMultilevel"/>
    <w:tmpl w:val="30C8E8E4"/>
    <w:lvl w:ilvl="0" w:tplc="19701C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74B28"/>
    <w:multiLevelType w:val="multilevel"/>
    <w:tmpl w:val="23774B28"/>
    <w:lvl w:ilvl="0">
      <w:start w:val="1"/>
      <w:numFmt w:val="low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9" w15:restartNumberingAfterBreak="0">
    <w:nsid w:val="25056FD1"/>
    <w:multiLevelType w:val="hybridMultilevel"/>
    <w:tmpl w:val="E362BD3C"/>
    <w:lvl w:ilvl="0" w:tplc="292246A2">
      <w:start w:val="1"/>
      <w:numFmt w:val="upp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89F133B"/>
    <w:multiLevelType w:val="hybridMultilevel"/>
    <w:tmpl w:val="0AB41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845B3"/>
    <w:multiLevelType w:val="hybridMultilevel"/>
    <w:tmpl w:val="730AAC20"/>
    <w:lvl w:ilvl="0" w:tplc="404AE4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BFB6C1A"/>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EF34AE6"/>
    <w:multiLevelType w:val="hybridMultilevel"/>
    <w:tmpl w:val="92F408BE"/>
    <w:lvl w:ilvl="0" w:tplc="E084A708">
      <w:start w:val="1"/>
      <w:numFmt w:val="lowerLetter"/>
      <w:lvlText w:val="%1)"/>
      <w:lvlJc w:val="left"/>
      <w:pPr>
        <w:ind w:left="1080" w:hanging="360"/>
      </w:pPr>
      <w:rPr>
        <w:rFonts w:hint="default"/>
        <w:i w:val="0"/>
      </w:rPr>
    </w:lvl>
    <w:lvl w:ilvl="1" w:tplc="A87C29AA">
      <w:start w:val="1"/>
      <w:numFmt w:val="decimal"/>
      <w:lvlText w:val="%2."/>
      <w:lvlJc w:val="left"/>
      <w:pPr>
        <w:ind w:left="2010" w:hanging="57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420B70"/>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5" w15:restartNumberingAfterBreak="0">
    <w:nsid w:val="30B54CEA"/>
    <w:multiLevelType w:val="hybridMultilevel"/>
    <w:tmpl w:val="FD08C6B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31913CE4"/>
    <w:multiLevelType w:val="hybridMultilevel"/>
    <w:tmpl w:val="D222DF4A"/>
    <w:lvl w:ilvl="0" w:tplc="27EA99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34463202"/>
    <w:multiLevelType w:val="hybridMultilevel"/>
    <w:tmpl w:val="8AB82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90B8C"/>
    <w:multiLevelType w:val="hybridMultilevel"/>
    <w:tmpl w:val="DD4418C0"/>
    <w:lvl w:ilvl="0" w:tplc="04090019">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9" w15:restartNumberingAfterBreak="0">
    <w:nsid w:val="37CC4418"/>
    <w:multiLevelType w:val="hybridMultilevel"/>
    <w:tmpl w:val="EB723A1C"/>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D34A93"/>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1" w15:restartNumberingAfterBreak="0">
    <w:nsid w:val="395D6E38"/>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2" w15:restartNumberingAfterBreak="0">
    <w:nsid w:val="395F2E39"/>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3" w15:restartNumberingAfterBreak="0">
    <w:nsid w:val="3DA64780"/>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E2728DF"/>
    <w:multiLevelType w:val="hybridMultilevel"/>
    <w:tmpl w:val="38BAC8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09F4D3C"/>
    <w:multiLevelType w:val="hybridMultilevel"/>
    <w:tmpl w:val="570E095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15:restartNumberingAfterBreak="0">
    <w:nsid w:val="418540EF"/>
    <w:multiLevelType w:val="hybridMultilevel"/>
    <w:tmpl w:val="EDEE58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47201B9"/>
    <w:multiLevelType w:val="hybridMultilevel"/>
    <w:tmpl w:val="63540A8E"/>
    <w:lvl w:ilvl="0" w:tplc="894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502886"/>
    <w:multiLevelType w:val="hybridMultilevel"/>
    <w:tmpl w:val="1832788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9" w15:restartNumberingAfterBreak="0">
    <w:nsid w:val="4F8329B6"/>
    <w:multiLevelType w:val="multilevel"/>
    <w:tmpl w:val="4F8329B6"/>
    <w:lvl w:ilvl="0">
      <w:start w:val="1"/>
      <w:numFmt w:val="decimal"/>
      <w:lvlText w:val="(%1)"/>
      <w:lvlJc w:val="left"/>
      <w:pPr>
        <w:ind w:left="1942" w:hanging="360"/>
      </w:pPr>
      <w:rPr>
        <w:rFonts w:hint="default"/>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40" w15:restartNumberingAfterBreak="0">
    <w:nsid w:val="50DA09B6"/>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12E222D"/>
    <w:multiLevelType w:val="hybridMultilevel"/>
    <w:tmpl w:val="F82C4110"/>
    <w:lvl w:ilvl="0" w:tplc="788ABBD8">
      <w:start w:val="1"/>
      <w:numFmt w:val="decimal"/>
      <w:lvlText w:val="%1."/>
      <w:lvlJc w:val="left"/>
      <w:pPr>
        <w:ind w:left="1206" w:hanging="360"/>
      </w:pPr>
      <w:rPr>
        <w:rFonts w:hint="default"/>
      </w:r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42" w15:restartNumberingAfterBreak="0">
    <w:nsid w:val="54575A20"/>
    <w:multiLevelType w:val="hybridMultilevel"/>
    <w:tmpl w:val="60169DF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5B2FA4E">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558A4702"/>
    <w:multiLevelType w:val="hybridMultilevel"/>
    <w:tmpl w:val="75301A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558B71C6"/>
    <w:multiLevelType w:val="hybridMultilevel"/>
    <w:tmpl w:val="255C950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55EB4FBF"/>
    <w:multiLevelType w:val="hybridMultilevel"/>
    <w:tmpl w:val="C2ACD5D8"/>
    <w:lvl w:ilvl="0" w:tplc="C86C646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6" w15:restartNumberingAfterBreak="0">
    <w:nsid w:val="5B2724A3"/>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7" w15:restartNumberingAfterBreak="0">
    <w:nsid w:val="5B7E349C"/>
    <w:multiLevelType w:val="hybridMultilevel"/>
    <w:tmpl w:val="10526702"/>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8" w15:restartNumberingAfterBreak="0">
    <w:nsid w:val="5D943F63"/>
    <w:multiLevelType w:val="hybridMultilevel"/>
    <w:tmpl w:val="877AF9CE"/>
    <w:lvl w:ilvl="0" w:tplc="29F2B408">
      <w:start w:val="1"/>
      <w:numFmt w:val="decimal"/>
      <w:lvlText w:val="(%1)"/>
      <w:lvlJc w:val="left"/>
      <w:pPr>
        <w:ind w:left="2705" w:hanging="360"/>
      </w:pPr>
      <w:rPr>
        <w:rFonts w:hint="default"/>
      </w:rPr>
    </w:lvl>
    <w:lvl w:ilvl="1" w:tplc="EAF44E0E">
      <w:start w:val="1"/>
      <w:numFmt w:val="lowerLetter"/>
      <w:lvlText w:val="%2."/>
      <w:lvlJc w:val="left"/>
      <w:pPr>
        <w:ind w:left="3425" w:hanging="360"/>
      </w:pPr>
      <w:rPr>
        <w:rFonts w:hint="default"/>
      </w:r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9" w15:restartNumberingAfterBreak="0">
    <w:nsid w:val="62163DFD"/>
    <w:multiLevelType w:val="hybridMultilevel"/>
    <w:tmpl w:val="590699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2440A14"/>
    <w:multiLevelType w:val="hybridMultilevel"/>
    <w:tmpl w:val="852EB2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15:restartNumberingAfterBreak="0">
    <w:nsid w:val="64EA2D28"/>
    <w:multiLevelType w:val="hybridMultilevel"/>
    <w:tmpl w:val="CDEA28F6"/>
    <w:lvl w:ilvl="0" w:tplc="6CF8F2B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2" w15:restartNumberingAfterBreak="0">
    <w:nsid w:val="65B22E89"/>
    <w:multiLevelType w:val="hybridMultilevel"/>
    <w:tmpl w:val="DD4418C0"/>
    <w:lvl w:ilvl="0" w:tplc="04090019">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3" w15:restartNumberingAfterBreak="0">
    <w:nsid w:val="676F5C56"/>
    <w:multiLevelType w:val="hybridMultilevel"/>
    <w:tmpl w:val="6026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C82922"/>
    <w:multiLevelType w:val="hybridMultilevel"/>
    <w:tmpl w:val="EDEE58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972184F"/>
    <w:multiLevelType w:val="hybridMultilevel"/>
    <w:tmpl w:val="270EC01E"/>
    <w:lvl w:ilvl="0" w:tplc="1F8CAA8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6" w15:restartNumberingAfterBreak="0">
    <w:nsid w:val="6A127486"/>
    <w:multiLevelType w:val="hybridMultilevel"/>
    <w:tmpl w:val="EDEE58D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6A3674E9"/>
    <w:multiLevelType w:val="hybridMultilevel"/>
    <w:tmpl w:val="2090B2EC"/>
    <w:lvl w:ilvl="0" w:tplc="7E4CBBC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EE7DA6"/>
    <w:multiLevelType w:val="hybridMultilevel"/>
    <w:tmpl w:val="C2ACD5D8"/>
    <w:lvl w:ilvl="0" w:tplc="C86C646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15:restartNumberingAfterBreak="0">
    <w:nsid w:val="6B706633"/>
    <w:multiLevelType w:val="hybridMultilevel"/>
    <w:tmpl w:val="184A34AC"/>
    <w:lvl w:ilvl="0" w:tplc="412CB60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0" w15:restartNumberingAfterBreak="0">
    <w:nsid w:val="6C745DE7"/>
    <w:multiLevelType w:val="hybridMultilevel"/>
    <w:tmpl w:val="6026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8263CE"/>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EAE51FA"/>
    <w:multiLevelType w:val="hybridMultilevel"/>
    <w:tmpl w:val="42DA307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3" w15:restartNumberingAfterBreak="0">
    <w:nsid w:val="6EF33FB9"/>
    <w:multiLevelType w:val="hybridMultilevel"/>
    <w:tmpl w:val="99CEF7E8"/>
    <w:lvl w:ilvl="0" w:tplc="33FE16C0">
      <w:start w:val="1"/>
      <w:numFmt w:val="lowerLetter"/>
      <w:lvlText w:val="%1."/>
      <w:lvlJc w:val="left"/>
      <w:pPr>
        <w:ind w:left="1440" w:hanging="360"/>
      </w:pPr>
      <w:rPr>
        <w:color w:val="auto"/>
      </w:rPr>
    </w:lvl>
    <w:lvl w:ilvl="1" w:tplc="11B807CA">
      <w:start w:val="1"/>
      <w:numFmt w:val="upp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70AC4DAA"/>
    <w:multiLevelType w:val="hybridMultilevel"/>
    <w:tmpl w:val="197E493C"/>
    <w:lvl w:ilvl="0" w:tplc="E1286368">
      <w:start w:val="1"/>
      <w:numFmt w:val="lowerLetter"/>
      <w:lvlText w:val="%1."/>
      <w:lvlJc w:val="left"/>
      <w:pPr>
        <w:ind w:left="1566" w:hanging="360"/>
      </w:pPr>
      <w:rPr>
        <w:rFonts w:hint="default"/>
      </w:rPr>
    </w:lvl>
    <w:lvl w:ilvl="1" w:tplc="04210019" w:tentative="1">
      <w:start w:val="1"/>
      <w:numFmt w:val="lowerLetter"/>
      <w:lvlText w:val="%2."/>
      <w:lvlJc w:val="left"/>
      <w:pPr>
        <w:ind w:left="2286" w:hanging="360"/>
      </w:pPr>
    </w:lvl>
    <w:lvl w:ilvl="2" w:tplc="0421001B" w:tentative="1">
      <w:start w:val="1"/>
      <w:numFmt w:val="lowerRoman"/>
      <w:lvlText w:val="%3."/>
      <w:lvlJc w:val="right"/>
      <w:pPr>
        <w:ind w:left="3006" w:hanging="180"/>
      </w:pPr>
    </w:lvl>
    <w:lvl w:ilvl="3" w:tplc="0421000F" w:tentative="1">
      <w:start w:val="1"/>
      <w:numFmt w:val="decimal"/>
      <w:lvlText w:val="%4."/>
      <w:lvlJc w:val="left"/>
      <w:pPr>
        <w:ind w:left="3726" w:hanging="360"/>
      </w:pPr>
    </w:lvl>
    <w:lvl w:ilvl="4" w:tplc="04210019" w:tentative="1">
      <w:start w:val="1"/>
      <w:numFmt w:val="lowerLetter"/>
      <w:lvlText w:val="%5."/>
      <w:lvlJc w:val="left"/>
      <w:pPr>
        <w:ind w:left="4446" w:hanging="360"/>
      </w:pPr>
    </w:lvl>
    <w:lvl w:ilvl="5" w:tplc="0421001B" w:tentative="1">
      <w:start w:val="1"/>
      <w:numFmt w:val="lowerRoman"/>
      <w:lvlText w:val="%6."/>
      <w:lvlJc w:val="right"/>
      <w:pPr>
        <w:ind w:left="5166" w:hanging="180"/>
      </w:pPr>
    </w:lvl>
    <w:lvl w:ilvl="6" w:tplc="0421000F" w:tentative="1">
      <w:start w:val="1"/>
      <w:numFmt w:val="decimal"/>
      <w:lvlText w:val="%7."/>
      <w:lvlJc w:val="left"/>
      <w:pPr>
        <w:ind w:left="5886" w:hanging="360"/>
      </w:pPr>
    </w:lvl>
    <w:lvl w:ilvl="7" w:tplc="04210019" w:tentative="1">
      <w:start w:val="1"/>
      <w:numFmt w:val="lowerLetter"/>
      <w:lvlText w:val="%8."/>
      <w:lvlJc w:val="left"/>
      <w:pPr>
        <w:ind w:left="6606" w:hanging="360"/>
      </w:pPr>
    </w:lvl>
    <w:lvl w:ilvl="8" w:tplc="0421001B" w:tentative="1">
      <w:start w:val="1"/>
      <w:numFmt w:val="lowerRoman"/>
      <w:lvlText w:val="%9."/>
      <w:lvlJc w:val="right"/>
      <w:pPr>
        <w:ind w:left="7326" w:hanging="180"/>
      </w:pPr>
    </w:lvl>
  </w:abstractNum>
  <w:abstractNum w:abstractNumId="65" w15:restartNumberingAfterBreak="0">
    <w:nsid w:val="710E090C"/>
    <w:multiLevelType w:val="hybridMultilevel"/>
    <w:tmpl w:val="08C84000"/>
    <w:lvl w:ilvl="0" w:tplc="7EA4F81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6" w15:restartNumberingAfterBreak="0">
    <w:nsid w:val="74453E91"/>
    <w:multiLevelType w:val="hybridMultilevel"/>
    <w:tmpl w:val="E63E8B9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757C701B"/>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67707AB"/>
    <w:multiLevelType w:val="hybridMultilevel"/>
    <w:tmpl w:val="7668FE20"/>
    <w:lvl w:ilvl="0" w:tplc="1C647E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79806B52"/>
    <w:multiLevelType w:val="hybridMultilevel"/>
    <w:tmpl w:val="FD08C6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DAE4DBA"/>
    <w:multiLevelType w:val="hybridMultilevel"/>
    <w:tmpl w:val="1EA2B0FC"/>
    <w:lvl w:ilvl="0" w:tplc="0409000F">
      <w:start w:val="1"/>
      <w:numFmt w:val="decimal"/>
      <w:lvlText w:val="%1."/>
      <w:lvlJc w:val="left"/>
      <w:pPr>
        <w:ind w:left="1866" w:hanging="360"/>
      </w:pPr>
    </w:lvl>
    <w:lvl w:ilvl="1" w:tplc="49B4CE40">
      <w:start w:val="1"/>
      <w:numFmt w:val="lowerLetter"/>
      <w:lvlText w:val="%2."/>
      <w:lvlJc w:val="left"/>
      <w:pPr>
        <w:ind w:left="2586" w:hanging="360"/>
      </w:pPr>
      <w:rPr>
        <w:rFonts w:hint="default"/>
      </w:r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1" w15:restartNumberingAfterBreak="0">
    <w:nsid w:val="7EFC4FB6"/>
    <w:multiLevelType w:val="multilevel"/>
    <w:tmpl w:val="E6828E08"/>
    <w:lvl w:ilvl="0">
      <w:start w:val="1"/>
      <w:numFmt w:val="decimal"/>
      <w:lvlText w:val="%1."/>
      <w:lvlJc w:val="left"/>
      <w:pPr>
        <w:ind w:left="360" w:hanging="360"/>
      </w:pPr>
      <w:rPr>
        <w:rFonts w:cs="Times New Roman" w:hint="default"/>
        <w:strike w:val="0"/>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2" w15:restartNumberingAfterBreak="0">
    <w:nsid w:val="7FC625CA"/>
    <w:multiLevelType w:val="hybridMultilevel"/>
    <w:tmpl w:val="CCB4AC0E"/>
    <w:lvl w:ilvl="0" w:tplc="21AC0E8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num w:numId="1" w16cid:durableId="750275929">
    <w:abstractNumId w:val="71"/>
  </w:num>
  <w:num w:numId="2" w16cid:durableId="2084910880">
    <w:abstractNumId w:val="39"/>
  </w:num>
  <w:num w:numId="3" w16cid:durableId="6059890">
    <w:abstractNumId w:val="3"/>
  </w:num>
  <w:num w:numId="4" w16cid:durableId="1730884210">
    <w:abstractNumId w:val="1"/>
  </w:num>
  <w:num w:numId="5" w16cid:durableId="615256587">
    <w:abstractNumId w:val="18"/>
  </w:num>
  <w:num w:numId="6" w16cid:durableId="1840726818">
    <w:abstractNumId w:val="21"/>
  </w:num>
  <w:num w:numId="7" w16cid:durableId="1257252971">
    <w:abstractNumId w:val="48"/>
  </w:num>
  <w:num w:numId="8" w16cid:durableId="132065269">
    <w:abstractNumId w:val="8"/>
  </w:num>
  <w:num w:numId="9" w16cid:durableId="1299069566">
    <w:abstractNumId w:val="25"/>
  </w:num>
  <w:num w:numId="10" w16cid:durableId="468402068">
    <w:abstractNumId w:val="31"/>
  </w:num>
  <w:num w:numId="11" w16cid:durableId="1264803811">
    <w:abstractNumId w:val="46"/>
  </w:num>
  <w:num w:numId="12" w16cid:durableId="232278260">
    <w:abstractNumId w:val="67"/>
  </w:num>
  <w:num w:numId="13" w16cid:durableId="1695423151">
    <w:abstractNumId w:val="22"/>
  </w:num>
  <w:num w:numId="14" w16cid:durableId="727802419">
    <w:abstractNumId w:val="33"/>
  </w:num>
  <w:num w:numId="15" w16cid:durableId="1491827510">
    <w:abstractNumId w:val="63"/>
  </w:num>
  <w:num w:numId="16" w16cid:durableId="2001495482">
    <w:abstractNumId w:val="24"/>
  </w:num>
  <w:num w:numId="17" w16cid:durableId="453720953">
    <w:abstractNumId w:val="61"/>
  </w:num>
  <w:num w:numId="18" w16cid:durableId="850342125">
    <w:abstractNumId w:val="40"/>
  </w:num>
  <w:num w:numId="19" w16cid:durableId="76371376">
    <w:abstractNumId w:val="29"/>
  </w:num>
  <w:num w:numId="20" w16cid:durableId="1511262884">
    <w:abstractNumId w:val="56"/>
  </w:num>
  <w:num w:numId="21" w16cid:durableId="881483647">
    <w:abstractNumId w:val="54"/>
  </w:num>
  <w:num w:numId="22" w16cid:durableId="1703897816">
    <w:abstractNumId w:val="36"/>
  </w:num>
  <w:num w:numId="23" w16cid:durableId="1936594909">
    <w:abstractNumId w:val="34"/>
  </w:num>
  <w:num w:numId="24" w16cid:durableId="1763791583">
    <w:abstractNumId w:val="19"/>
  </w:num>
  <w:num w:numId="25" w16cid:durableId="1872262812">
    <w:abstractNumId w:val="27"/>
  </w:num>
  <w:num w:numId="26" w16cid:durableId="364253969">
    <w:abstractNumId w:val="17"/>
  </w:num>
  <w:num w:numId="27" w16cid:durableId="555816888">
    <w:abstractNumId w:val="37"/>
  </w:num>
  <w:num w:numId="28" w16cid:durableId="651834383">
    <w:abstractNumId w:val="13"/>
  </w:num>
  <w:num w:numId="29" w16cid:durableId="1787650006">
    <w:abstractNumId w:val="57"/>
  </w:num>
  <w:num w:numId="30" w16cid:durableId="1721199683">
    <w:abstractNumId w:val="53"/>
  </w:num>
  <w:num w:numId="31" w16cid:durableId="84881525">
    <w:abstractNumId w:val="23"/>
  </w:num>
  <w:num w:numId="32" w16cid:durableId="1101298591">
    <w:abstractNumId w:val="6"/>
  </w:num>
  <w:num w:numId="33" w16cid:durableId="1649364239">
    <w:abstractNumId w:val="49"/>
  </w:num>
  <w:num w:numId="34" w16cid:durableId="1865316164">
    <w:abstractNumId w:val="14"/>
  </w:num>
  <w:num w:numId="35" w16cid:durableId="1202523404">
    <w:abstractNumId w:val="2"/>
  </w:num>
  <w:num w:numId="36" w16cid:durableId="997339618">
    <w:abstractNumId w:val="59"/>
  </w:num>
  <w:num w:numId="37" w16cid:durableId="1849758063">
    <w:abstractNumId w:val="16"/>
  </w:num>
  <w:num w:numId="38" w16cid:durableId="1891382839">
    <w:abstractNumId w:val="55"/>
  </w:num>
  <w:num w:numId="39" w16cid:durableId="566452251">
    <w:abstractNumId w:val="51"/>
  </w:num>
  <w:num w:numId="40" w16cid:durableId="929435918">
    <w:abstractNumId w:val="65"/>
  </w:num>
  <w:num w:numId="41" w16cid:durableId="59981487">
    <w:abstractNumId w:val="41"/>
  </w:num>
  <w:num w:numId="42" w16cid:durableId="1843936240">
    <w:abstractNumId w:val="64"/>
  </w:num>
  <w:num w:numId="43" w16cid:durableId="862740926">
    <w:abstractNumId w:val="58"/>
  </w:num>
  <w:num w:numId="44" w16cid:durableId="2010450273">
    <w:abstractNumId w:val="68"/>
  </w:num>
  <w:num w:numId="45" w16cid:durableId="133987517">
    <w:abstractNumId w:val="4"/>
  </w:num>
  <w:num w:numId="46" w16cid:durableId="782846458">
    <w:abstractNumId w:val="45"/>
  </w:num>
  <w:num w:numId="47" w16cid:durableId="1225482887">
    <w:abstractNumId w:val="26"/>
  </w:num>
  <w:num w:numId="48" w16cid:durableId="391201867">
    <w:abstractNumId w:val="60"/>
  </w:num>
  <w:num w:numId="49" w16cid:durableId="909316375">
    <w:abstractNumId w:val="66"/>
  </w:num>
  <w:num w:numId="50" w16cid:durableId="1249194807">
    <w:abstractNumId w:val="7"/>
  </w:num>
  <w:num w:numId="51" w16cid:durableId="727648171">
    <w:abstractNumId w:val="10"/>
  </w:num>
  <w:num w:numId="52" w16cid:durableId="1713337926">
    <w:abstractNumId w:val="42"/>
  </w:num>
  <w:num w:numId="53" w16cid:durableId="821194153">
    <w:abstractNumId w:val="38"/>
  </w:num>
  <w:num w:numId="54" w16cid:durableId="1176967091">
    <w:abstractNumId w:val="50"/>
  </w:num>
  <w:num w:numId="55" w16cid:durableId="1795176594">
    <w:abstractNumId w:val="0"/>
  </w:num>
  <w:num w:numId="56" w16cid:durableId="1978143151">
    <w:abstractNumId w:val="70"/>
  </w:num>
  <w:num w:numId="57" w16cid:durableId="478351627">
    <w:abstractNumId w:val="20"/>
  </w:num>
  <w:num w:numId="58" w16cid:durableId="193856952">
    <w:abstractNumId w:val="12"/>
  </w:num>
  <w:num w:numId="59" w16cid:durableId="348801581">
    <w:abstractNumId w:val="9"/>
  </w:num>
  <w:num w:numId="60" w16cid:durableId="1775857243">
    <w:abstractNumId w:val="15"/>
  </w:num>
  <w:num w:numId="61" w16cid:durableId="1637836591">
    <w:abstractNumId w:val="62"/>
  </w:num>
  <w:num w:numId="62" w16cid:durableId="1169253872">
    <w:abstractNumId w:val="52"/>
  </w:num>
  <w:num w:numId="63" w16cid:durableId="73283076">
    <w:abstractNumId w:val="28"/>
  </w:num>
  <w:num w:numId="64" w16cid:durableId="16271733">
    <w:abstractNumId w:val="43"/>
  </w:num>
  <w:num w:numId="65" w16cid:durableId="1535926559">
    <w:abstractNumId w:val="44"/>
  </w:num>
  <w:num w:numId="66" w16cid:durableId="714811632">
    <w:abstractNumId w:val="47"/>
  </w:num>
  <w:num w:numId="67" w16cid:durableId="701636842">
    <w:abstractNumId w:val="35"/>
  </w:num>
  <w:num w:numId="68" w16cid:durableId="498542198">
    <w:abstractNumId w:val="11"/>
  </w:num>
  <w:num w:numId="69" w16cid:durableId="1745226623">
    <w:abstractNumId w:val="69"/>
  </w:num>
  <w:num w:numId="70" w16cid:durableId="54937755">
    <w:abstractNumId w:val="5"/>
  </w:num>
  <w:num w:numId="71" w16cid:durableId="780416430">
    <w:abstractNumId w:val="30"/>
  </w:num>
  <w:num w:numId="72" w16cid:durableId="1363048679">
    <w:abstractNumId w:val="72"/>
  </w:num>
  <w:num w:numId="73" w16cid:durableId="1857650263">
    <w:abstractNumId w:val="3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ies chandra">
    <w15:presenceInfo w15:providerId="Windows Live" w15:userId="e000c17e88559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2"/>
    <w:rsid w:val="00000240"/>
    <w:rsid w:val="000079A4"/>
    <w:rsid w:val="0001545C"/>
    <w:rsid w:val="00020E1A"/>
    <w:rsid w:val="00021BE9"/>
    <w:rsid w:val="00022CE5"/>
    <w:rsid w:val="00043A19"/>
    <w:rsid w:val="00055D07"/>
    <w:rsid w:val="0006026D"/>
    <w:rsid w:val="00062886"/>
    <w:rsid w:val="00071D5F"/>
    <w:rsid w:val="00074B66"/>
    <w:rsid w:val="00091FED"/>
    <w:rsid w:val="000C0D3B"/>
    <w:rsid w:val="000C3502"/>
    <w:rsid w:val="000D04DC"/>
    <w:rsid w:val="000D35BF"/>
    <w:rsid w:val="000F44DD"/>
    <w:rsid w:val="001146A9"/>
    <w:rsid w:val="00117C7E"/>
    <w:rsid w:val="00126E6B"/>
    <w:rsid w:val="00126E9A"/>
    <w:rsid w:val="00131C4D"/>
    <w:rsid w:val="00132462"/>
    <w:rsid w:val="00132B1C"/>
    <w:rsid w:val="00134FC8"/>
    <w:rsid w:val="00137417"/>
    <w:rsid w:val="00146145"/>
    <w:rsid w:val="00155208"/>
    <w:rsid w:val="00155C8B"/>
    <w:rsid w:val="00157716"/>
    <w:rsid w:val="00171274"/>
    <w:rsid w:val="0019034A"/>
    <w:rsid w:val="001A52CC"/>
    <w:rsid w:val="001C04DA"/>
    <w:rsid w:val="001C6A84"/>
    <w:rsid w:val="001D570A"/>
    <w:rsid w:val="001E5105"/>
    <w:rsid w:val="002006B3"/>
    <w:rsid w:val="00227AE8"/>
    <w:rsid w:val="002323E6"/>
    <w:rsid w:val="00253FE5"/>
    <w:rsid w:val="0027360D"/>
    <w:rsid w:val="002811A2"/>
    <w:rsid w:val="00287947"/>
    <w:rsid w:val="00293B34"/>
    <w:rsid w:val="00297F8F"/>
    <w:rsid w:val="002A000A"/>
    <w:rsid w:val="002A657C"/>
    <w:rsid w:val="002C0E58"/>
    <w:rsid w:val="002C1CE4"/>
    <w:rsid w:val="002D2CDF"/>
    <w:rsid w:val="002D6193"/>
    <w:rsid w:val="002D7D4D"/>
    <w:rsid w:val="002F58B4"/>
    <w:rsid w:val="002F5CB7"/>
    <w:rsid w:val="0030104C"/>
    <w:rsid w:val="00303D90"/>
    <w:rsid w:val="0031470C"/>
    <w:rsid w:val="00315B7E"/>
    <w:rsid w:val="00324A83"/>
    <w:rsid w:val="003312BF"/>
    <w:rsid w:val="003434D4"/>
    <w:rsid w:val="0037464A"/>
    <w:rsid w:val="0038112B"/>
    <w:rsid w:val="00386530"/>
    <w:rsid w:val="00386B2B"/>
    <w:rsid w:val="003A0D52"/>
    <w:rsid w:val="003A1994"/>
    <w:rsid w:val="003B48ED"/>
    <w:rsid w:val="003C1240"/>
    <w:rsid w:val="003C15F5"/>
    <w:rsid w:val="003D636F"/>
    <w:rsid w:val="003D76B1"/>
    <w:rsid w:val="003E0523"/>
    <w:rsid w:val="003E6285"/>
    <w:rsid w:val="003E7C6F"/>
    <w:rsid w:val="003F65A6"/>
    <w:rsid w:val="003F6954"/>
    <w:rsid w:val="003F7707"/>
    <w:rsid w:val="00407335"/>
    <w:rsid w:val="00410385"/>
    <w:rsid w:val="00410EF3"/>
    <w:rsid w:val="0041451E"/>
    <w:rsid w:val="0042614D"/>
    <w:rsid w:val="004330AC"/>
    <w:rsid w:val="0043553C"/>
    <w:rsid w:val="004479FF"/>
    <w:rsid w:val="00454394"/>
    <w:rsid w:val="00462E1B"/>
    <w:rsid w:val="00463B8F"/>
    <w:rsid w:val="00473F1D"/>
    <w:rsid w:val="00477AF5"/>
    <w:rsid w:val="004808EF"/>
    <w:rsid w:val="00480CAB"/>
    <w:rsid w:val="004925FE"/>
    <w:rsid w:val="004A1A68"/>
    <w:rsid w:val="004A35E8"/>
    <w:rsid w:val="004A7FC8"/>
    <w:rsid w:val="004C1D9C"/>
    <w:rsid w:val="004D0A8E"/>
    <w:rsid w:val="004D4061"/>
    <w:rsid w:val="004D4487"/>
    <w:rsid w:val="004F3A42"/>
    <w:rsid w:val="0053648E"/>
    <w:rsid w:val="0054482A"/>
    <w:rsid w:val="00547412"/>
    <w:rsid w:val="005513A0"/>
    <w:rsid w:val="00554AAA"/>
    <w:rsid w:val="005718D2"/>
    <w:rsid w:val="005825AC"/>
    <w:rsid w:val="005873F7"/>
    <w:rsid w:val="00594929"/>
    <w:rsid w:val="005A261C"/>
    <w:rsid w:val="005A6D5A"/>
    <w:rsid w:val="005A7206"/>
    <w:rsid w:val="005B03D1"/>
    <w:rsid w:val="005B2B5A"/>
    <w:rsid w:val="005B2D66"/>
    <w:rsid w:val="005D1BFA"/>
    <w:rsid w:val="005E1743"/>
    <w:rsid w:val="005E6816"/>
    <w:rsid w:val="005E7042"/>
    <w:rsid w:val="005F08B4"/>
    <w:rsid w:val="00604B57"/>
    <w:rsid w:val="00614976"/>
    <w:rsid w:val="00622C4B"/>
    <w:rsid w:val="00623A1F"/>
    <w:rsid w:val="006467CB"/>
    <w:rsid w:val="006472BF"/>
    <w:rsid w:val="00647588"/>
    <w:rsid w:val="00657029"/>
    <w:rsid w:val="006603A3"/>
    <w:rsid w:val="006604A2"/>
    <w:rsid w:val="00661429"/>
    <w:rsid w:val="00697231"/>
    <w:rsid w:val="006A7FD6"/>
    <w:rsid w:val="006D1062"/>
    <w:rsid w:val="006E2DCC"/>
    <w:rsid w:val="006F69A5"/>
    <w:rsid w:val="006F71E8"/>
    <w:rsid w:val="006F7C2C"/>
    <w:rsid w:val="00707575"/>
    <w:rsid w:val="00757F78"/>
    <w:rsid w:val="00760F85"/>
    <w:rsid w:val="0076432C"/>
    <w:rsid w:val="007709BD"/>
    <w:rsid w:val="00780B31"/>
    <w:rsid w:val="0079168B"/>
    <w:rsid w:val="007B2998"/>
    <w:rsid w:val="007B6F0C"/>
    <w:rsid w:val="007B7BA1"/>
    <w:rsid w:val="007C1EDA"/>
    <w:rsid w:val="007C2BC5"/>
    <w:rsid w:val="007E7829"/>
    <w:rsid w:val="007F03FA"/>
    <w:rsid w:val="007F1705"/>
    <w:rsid w:val="00822028"/>
    <w:rsid w:val="00826CD2"/>
    <w:rsid w:val="00833228"/>
    <w:rsid w:val="00836EDD"/>
    <w:rsid w:val="00844D05"/>
    <w:rsid w:val="008521B7"/>
    <w:rsid w:val="00865033"/>
    <w:rsid w:val="00866ECC"/>
    <w:rsid w:val="008722A2"/>
    <w:rsid w:val="00874200"/>
    <w:rsid w:val="008744FF"/>
    <w:rsid w:val="00875B00"/>
    <w:rsid w:val="008827B0"/>
    <w:rsid w:val="0088697B"/>
    <w:rsid w:val="00893C78"/>
    <w:rsid w:val="00893C9D"/>
    <w:rsid w:val="008A7863"/>
    <w:rsid w:val="008B5144"/>
    <w:rsid w:val="008C1256"/>
    <w:rsid w:val="008E4EEA"/>
    <w:rsid w:val="008F771F"/>
    <w:rsid w:val="0090144E"/>
    <w:rsid w:val="00904900"/>
    <w:rsid w:val="0090740D"/>
    <w:rsid w:val="00913765"/>
    <w:rsid w:val="00916300"/>
    <w:rsid w:val="009231C0"/>
    <w:rsid w:val="00937874"/>
    <w:rsid w:val="009458CA"/>
    <w:rsid w:val="0095156F"/>
    <w:rsid w:val="00955668"/>
    <w:rsid w:val="009638A0"/>
    <w:rsid w:val="009775DD"/>
    <w:rsid w:val="00984591"/>
    <w:rsid w:val="00984F9D"/>
    <w:rsid w:val="009878C5"/>
    <w:rsid w:val="009918D3"/>
    <w:rsid w:val="00992B3B"/>
    <w:rsid w:val="00992DC2"/>
    <w:rsid w:val="009A006B"/>
    <w:rsid w:val="009A594A"/>
    <w:rsid w:val="009B3AF3"/>
    <w:rsid w:val="009B5BC5"/>
    <w:rsid w:val="009C5CB0"/>
    <w:rsid w:val="009D1275"/>
    <w:rsid w:val="009D6F8F"/>
    <w:rsid w:val="009E102B"/>
    <w:rsid w:val="009E731D"/>
    <w:rsid w:val="009F088A"/>
    <w:rsid w:val="009F0A01"/>
    <w:rsid w:val="009F0E2B"/>
    <w:rsid w:val="00A007C9"/>
    <w:rsid w:val="00A1431A"/>
    <w:rsid w:val="00A232C8"/>
    <w:rsid w:val="00A27019"/>
    <w:rsid w:val="00A31270"/>
    <w:rsid w:val="00A57D37"/>
    <w:rsid w:val="00A66D13"/>
    <w:rsid w:val="00A92666"/>
    <w:rsid w:val="00A92992"/>
    <w:rsid w:val="00A95E41"/>
    <w:rsid w:val="00AB24F4"/>
    <w:rsid w:val="00AB41F8"/>
    <w:rsid w:val="00AD25C7"/>
    <w:rsid w:val="00AE6AB7"/>
    <w:rsid w:val="00AF325E"/>
    <w:rsid w:val="00B04471"/>
    <w:rsid w:val="00B13924"/>
    <w:rsid w:val="00B16F50"/>
    <w:rsid w:val="00B22055"/>
    <w:rsid w:val="00B2435A"/>
    <w:rsid w:val="00B30CAF"/>
    <w:rsid w:val="00B51A62"/>
    <w:rsid w:val="00B54A78"/>
    <w:rsid w:val="00B60894"/>
    <w:rsid w:val="00B61D99"/>
    <w:rsid w:val="00B6714C"/>
    <w:rsid w:val="00B72E5F"/>
    <w:rsid w:val="00B7761A"/>
    <w:rsid w:val="00B84CD6"/>
    <w:rsid w:val="00B8650D"/>
    <w:rsid w:val="00B90102"/>
    <w:rsid w:val="00B970E9"/>
    <w:rsid w:val="00BB1E8C"/>
    <w:rsid w:val="00BC156A"/>
    <w:rsid w:val="00BC5E80"/>
    <w:rsid w:val="00BD5763"/>
    <w:rsid w:val="00BE1FB8"/>
    <w:rsid w:val="00BE238C"/>
    <w:rsid w:val="00BE6DDE"/>
    <w:rsid w:val="00BF57AB"/>
    <w:rsid w:val="00C005E8"/>
    <w:rsid w:val="00C11F66"/>
    <w:rsid w:val="00C214FC"/>
    <w:rsid w:val="00C322EA"/>
    <w:rsid w:val="00C335C5"/>
    <w:rsid w:val="00C357C1"/>
    <w:rsid w:val="00C36ABD"/>
    <w:rsid w:val="00C64364"/>
    <w:rsid w:val="00C814CA"/>
    <w:rsid w:val="00C85606"/>
    <w:rsid w:val="00C9506D"/>
    <w:rsid w:val="00C97209"/>
    <w:rsid w:val="00C97BD7"/>
    <w:rsid w:val="00CB1C51"/>
    <w:rsid w:val="00CC6A7A"/>
    <w:rsid w:val="00CD40F1"/>
    <w:rsid w:val="00CD6BC0"/>
    <w:rsid w:val="00CE54E3"/>
    <w:rsid w:val="00D0319D"/>
    <w:rsid w:val="00D0649E"/>
    <w:rsid w:val="00D13FEB"/>
    <w:rsid w:val="00D17F36"/>
    <w:rsid w:val="00D21DDB"/>
    <w:rsid w:val="00D232BF"/>
    <w:rsid w:val="00D262E4"/>
    <w:rsid w:val="00D36C08"/>
    <w:rsid w:val="00D455BB"/>
    <w:rsid w:val="00D47267"/>
    <w:rsid w:val="00D603E7"/>
    <w:rsid w:val="00D83735"/>
    <w:rsid w:val="00D9046A"/>
    <w:rsid w:val="00D93D9B"/>
    <w:rsid w:val="00DB1DE8"/>
    <w:rsid w:val="00DB7709"/>
    <w:rsid w:val="00DF618B"/>
    <w:rsid w:val="00E02551"/>
    <w:rsid w:val="00E118DC"/>
    <w:rsid w:val="00E17B2A"/>
    <w:rsid w:val="00E72EE1"/>
    <w:rsid w:val="00E76B68"/>
    <w:rsid w:val="00E85D00"/>
    <w:rsid w:val="00E9523E"/>
    <w:rsid w:val="00EA29AD"/>
    <w:rsid w:val="00EA3C7D"/>
    <w:rsid w:val="00EA3D5B"/>
    <w:rsid w:val="00EA6AE8"/>
    <w:rsid w:val="00EA79AD"/>
    <w:rsid w:val="00EC11A3"/>
    <w:rsid w:val="00EC1416"/>
    <w:rsid w:val="00EE14F7"/>
    <w:rsid w:val="00EE39C9"/>
    <w:rsid w:val="00EE58E6"/>
    <w:rsid w:val="00EE69C3"/>
    <w:rsid w:val="00EE7BC3"/>
    <w:rsid w:val="00EF733A"/>
    <w:rsid w:val="00F0179F"/>
    <w:rsid w:val="00F230B1"/>
    <w:rsid w:val="00F30D98"/>
    <w:rsid w:val="00F37A3D"/>
    <w:rsid w:val="00F47087"/>
    <w:rsid w:val="00F53104"/>
    <w:rsid w:val="00F54FA2"/>
    <w:rsid w:val="00F642E8"/>
    <w:rsid w:val="00F65AAF"/>
    <w:rsid w:val="00F73CD9"/>
    <w:rsid w:val="00F8054E"/>
    <w:rsid w:val="00F84419"/>
    <w:rsid w:val="00F85B0E"/>
    <w:rsid w:val="00F87032"/>
    <w:rsid w:val="00F953BA"/>
    <w:rsid w:val="00F95B26"/>
    <w:rsid w:val="00FB0A42"/>
    <w:rsid w:val="00FB29A5"/>
    <w:rsid w:val="00FB484B"/>
    <w:rsid w:val="00FB6897"/>
    <w:rsid w:val="00FD2149"/>
    <w:rsid w:val="00FF3A6F"/>
  </w:rsids>
  <m:mathPr>
    <m:mathFont m:val="Cambria Math"/>
    <m:brkBin m:val="before"/>
    <m:brkBinSub m:val="--"/>
    <m:smallFrac m:val="0"/>
    <m:dispDef/>
    <m:lMargin m:val="0"/>
    <m:rMargin m:val="0"/>
    <m:defJc m:val="centerGroup"/>
    <m:wrapIndent m:val="1440"/>
    <m:intLim m:val="subSup"/>
    <m:naryLim m:val="undOvr"/>
  </m:mathPr>
  <w:themeFontLang w:val="en-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BA465"/>
  <w15:docId w15:val="{C6C5BC8B-1C7A-4188-B76B-EE28F3B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826CD2"/>
    <w:rPr>
      <w:rFonts w:ascii="Times New Roman" w:eastAsia="Times New Roman" w:hAnsi="Times New Roman"/>
      <w:sz w:val="24"/>
      <w:szCs w:val="24"/>
      <w:lang w:val="en-US"/>
    </w:rPr>
  </w:style>
  <w:style w:type="paragraph" w:styleId="Header">
    <w:name w:val="header"/>
    <w:basedOn w:val="Normal"/>
    <w:link w:val="HeaderChar"/>
    <w:uiPriority w:val="99"/>
    <w:unhideWhenUsed/>
    <w:rsid w:val="00826CD2"/>
    <w:pPr>
      <w:tabs>
        <w:tab w:val="center" w:pos="4680"/>
        <w:tab w:val="right" w:pos="9360"/>
      </w:tabs>
    </w:pPr>
    <w:rPr>
      <w:rFonts w:cstheme="minorBidi"/>
    </w:rPr>
  </w:style>
  <w:style w:type="character" w:customStyle="1" w:styleId="HeaderChar1">
    <w:name w:val="Header Char1"/>
    <w:basedOn w:val="DefaultParagraphFont"/>
    <w:uiPriority w:val="99"/>
    <w:semiHidden/>
    <w:rsid w:val="00826CD2"/>
    <w:rPr>
      <w:rFonts w:ascii="Times New Roman" w:eastAsia="Times New Roman" w:hAnsi="Times New Roman" w:cs="Times New Roman"/>
      <w:sz w:val="24"/>
      <w:szCs w:val="24"/>
      <w:lang w:val="en-US"/>
    </w:rPr>
  </w:style>
  <w:style w:type="paragraph" w:customStyle="1" w:styleId="Default">
    <w:name w:val="Default"/>
    <w:qFormat/>
    <w:rsid w:val="00826CD2"/>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paragraph" w:styleId="ListParagraph">
    <w:name w:val="List Paragraph"/>
    <w:basedOn w:val="Normal"/>
    <w:uiPriority w:val="99"/>
    <w:qFormat/>
    <w:rsid w:val="00DF618B"/>
    <w:pPr>
      <w:ind w:left="720"/>
      <w:contextualSpacing/>
    </w:pPr>
  </w:style>
  <w:style w:type="paragraph" w:styleId="Footer">
    <w:name w:val="footer"/>
    <w:basedOn w:val="Normal"/>
    <w:link w:val="FooterChar"/>
    <w:unhideWhenUsed/>
    <w:rsid w:val="00661429"/>
    <w:pPr>
      <w:tabs>
        <w:tab w:val="center" w:pos="4680"/>
        <w:tab w:val="right" w:pos="9360"/>
      </w:tabs>
    </w:pPr>
  </w:style>
  <w:style w:type="character" w:customStyle="1" w:styleId="FooterChar">
    <w:name w:val="Footer Char"/>
    <w:basedOn w:val="DefaultParagraphFont"/>
    <w:link w:val="Footer"/>
    <w:rsid w:val="00661429"/>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A92666"/>
    <w:rPr>
      <w:rFonts w:ascii="Segoe UI" w:hAnsi="Segoe UI" w:cs="Segoe UI"/>
      <w:sz w:val="18"/>
      <w:szCs w:val="18"/>
    </w:rPr>
  </w:style>
  <w:style w:type="character" w:customStyle="1" w:styleId="BalloonTextChar">
    <w:name w:val="Balloon Text Char"/>
    <w:basedOn w:val="DefaultParagraphFont"/>
    <w:link w:val="BalloonText"/>
    <w:semiHidden/>
    <w:rsid w:val="00A92666"/>
    <w:rPr>
      <w:rFonts w:ascii="Segoe UI" w:eastAsia="Times New Roman" w:hAnsi="Segoe UI" w:cs="Segoe UI"/>
      <w:sz w:val="18"/>
      <w:szCs w:val="18"/>
      <w:lang w:val="en-US"/>
    </w:rPr>
  </w:style>
  <w:style w:type="character" w:styleId="Hyperlink">
    <w:name w:val="Hyperlink"/>
    <w:basedOn w:val="DefaultParagraphFont"/>
    <w:unhideWhenUsed/>
    <w:rsid w:val="00386B2B"/>
    <w:rPr>
      <w:color w:val="0000FF"/>
      <w:u w:val="single"/>
    </w:rPr>
  </w:style>
  <w:style w:type="character" w:styleId="CommentReference">
    <w:name w:val="annotation reference"/>
    <w:basedOn w:val="DefaultParagraphFont"/>
    <w:semiHidden/>
    <w:unhideWhenUsed/>
    <w:rsid w:val="001C6A84"/>
    <w:rPr>
      <w:sz w:val="16"/>
      <w:szCs w:val="16"/>
    </w:rPr>
  </w:style>
  <w:style w:type="paragraph" w:styleId="CommentText">
    <w:name w:val="annotation text"/>
    <w:basedOn w:val="Normal"/>
    <w:link w:val="CommentTextChar"/>
    <w:semiHidden/>
    <w:unhideWhenUsed/>
    <w:rsid w:val="001C6A84"/>
    <w:rPr>
      <w:sz w:val="20"/>
      <w:szCs w:val="20"/>
    </w:rPr>
  </w:style>
  <w:style w:type="character" w:customStyle="1" w:styleId="CommentTextChar">
    <w:name w:val="Comment Text Char"/>
    <w:basedOn w:val="DefaultParagraphFont"/>
    <w:link w:val="CommentText"/>
    <w:semiHidden/>
    <w:rsid w:val="001C6A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1C6A84"/>
    <w:rPr>
      <w:b/>
      <w:bCs/>
    </w:rPr>
  </w:style>
  <w:style w:type="character" w:customStyle="1" w:styleId="CommentSubjectChar">
    <w:name w:val="Comment Subject Char"/>
    <w:basedOn w:val="CommentTextChar"/>
    <w:link w:val="CommentSubject"/>
    <w:semiHidden/>
    <w:rsid w:val="001C6A84"/>
    <w:rPr>
      <w:rFonts w:ascii="Times New Roman" w:eastAsia="Times New Roman" w:hAnsi="Times New Roman" w:cs="Times New Roman"/>
      <w:b/>
      <w:bCs/>
      <w:sz w:val="20"/>
      <w:szCs w:val="20"/>
      <w:lang w:val="en-US"/>
    </w:rPr>
  </w:style>
  <w:style w:type="character" w:customStyle="1" w:styleId="fontstyle01">
    <w:name w:val="fontstyle01"/>
    <w:basedOn w:val="DefaultParagraphFont"/>
    <w:rsid w:val="00B6714C"/>
    <w:rPr>
      <w:rFonts w:ascii="BookmanOldStyle" w:hAnsi="BookmanOldStyle" w:hint="default"/>
      <w:b w:val="0"/>
      <w:bCs w:val="0"/>
      <w:i w:val="0"/>
      <w:iCs w:val="0"/>
      <w:color w:val="000000"/>
      <w:sz w:val="24"/>
      <w:szCs w:val="24"/>
    </w:rPr>
  </w:style>
  <w:style w:type="paragraph" w:styleId="Revision">
    <w:name w:val="Revision"/>
    <w:hidden/>
    <w:uiPriority w:val="99"/>
    <w:semiHidden/>
    <w:rsid w:val="00157716"/>
    <w:pPr>
      <w:spacing w:after="0"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7B2998"/>
    <w:rPr>
      <w:rFonts w:ascii="Bookman Old Style" w:hAnsi="Bookman Old Style" w:hint="default"/>
      <w:b w:val="0"/>
      <w:bCs w:val="0"/>
      <w:i/>
      <w:iCs/>
      <w:color w:val="000000"/>
      <w:sz w:val="24"/>
      <w:szCs w:val="24"/>
    </w:rPr>
  </w:style>
  <w:style w:type="paragraph" w:customStyle="1" w:styleId="Style3">
    <w:name w:val="Style 3"/>
    <w:basedOn w:val="Normal"/>
    <w:rsid w:val="00B970E9"/>
    <w:pPr>
      <w:widowControl w:val="0"/>
      <w:autoSpaceDE w:val="0"/>
      <w:autoSpaceDN w:val="0"/>
      <w:ind w:left="2592"/>
    </w:pPr>
    <w:rPr>
      <w:rFonts w:eastAsia="MS Mincho"/>
      <w:lang w:eastAsia="ja-JP"/>
    </w:rPr>
  </w:style>
  <w:style w:type="character" w:styleId="UnresolvedMention">
    <w:name w:val="Unresolved Mention"/>
    <w:uiPriority w:val="99"/>
    <w:semiHidden/>
    <w:unhideWhenUsed/>
    <w:rsid w:val="00132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465">
      <w:bodyDiv w:val="1"/>
      <w:marLeft w:val="0"/>
      <w:marRight w:val="0"/>
      <w:marTop w:val="0"/>
      <w:marBottom w:val="0"/>
      <w:divBdr>
        <w:top w:val="none" w:sz="0" w:space="0" w:color="auto"/>
        <w:left w:val="none" w:sz="0" w:space="0" w:color="auto"/>
        <w:bottom w:val="none" w:sz="0" w:space="0" w:color="auto"/>
        <w:right w:val="none" w:sz="0" w:space="0" w:color="auto"/>
      </w:divBdr>
    </w:div>
    <w:div w:id="384450394">
      <w:bodyDiv w:val="1"/>
      <w:marLeft w:val="0"/>
      <w:marRight w:val="0"/>
      <w:marTop w:val="0"/>
      <w:marBottom w:val="0"/>
      <w:divBdr>
        <w:top w:val="none" w:sz="0" w:space="0" w:color="auto"/>
        <w:left w:val="none" w:sz="0" w:space="0" w:color="auto"/>
        <w:bottom w:val="none" w:sz="0" w:space="0" w:color="auto"/>
        <w:right w:val="none" w:sz="0" w:space="0" w:color="auto"/>
      </w:divBdr>
    </w:div>
    <w:div w:id="458106478">
      <w:bodyDiv w:val="1"/>
      <w:marLeft w:val="0"/>
      <w:marRight w:val="0"/>
      <w:marTop w:val="0"/>
      <w:marBottom w:val="0"/>
      <w:divBdr>
        <w:top w:val="none" w:sz="0" w:space="0" w:color="auto"/>
        <w:left w:val="none" w:sz="0" w:space="0" w:color="auto"/>
        <w:bottom w:val="none" w:sz="0" w:space="0" w:color="auto"/>
        <w:right w:val="none" w:sz="0" w:space="0" w:color="auto"/>
      </w:divBdr>
    </w:div>
    <w:div w:id="515268331">
      <w:bodyDiv w:val="1"/>
      <w:marLeft w:val="0"/>
      <w:marRight w:val="0"/>
      <w:marTop w:val="0"/>
      <w:marBottom w:val="0"/>
      <w:divBdr>
        <w:top w:val="none" w:sz="0" w:space="0" w:color="auto"/>
        <w:left w:val="none" w:sz="0" w:space="0" w:color="auto"/>
        <w:bottom w:val="none" w:sz="0" w:space="0" w:color="auto"/>
        <w:right w:val="none" w:sz="0" w:space="0" w:color="auto"/>
      </w:divBdr>
    </w:div>
    <w:div w:id="756680163">
      <w:bodyDiv w:val="1"/>
      <w:marLeft w:val="0"/>
      <w:marRight w:val="0"/>
      <w:marTop w:val="0"/>
      <w:marBottom w:val="0"/>
      <w:divBdr>
        <w:top w:val="none" w:sz="0" w:space="0" w:color="auto"/>
        <w:left w:val="none" w:sz="0" w:space="0" w:color="auto"/>
        <w:bottom w:val="none" w:sz="0" w:space="0" w:color="auto"/>
        <w:right w:val="none" w:sz="0" w:space="0" w:color="auto"/>
      </w:divBdr>
    </w:div>
    <w:div w:id="846284092">
      <w:bodyDiv w:val="1"/>
      <w:marLeft w:val="0"/>
      <w:marRight w:val="0"/>
      <w:marTop w:val="0"/>
      <w:marBottom w:val="0"/>
      <w:divBdr>
        <w:top w:val="none" w:sz="0" w:space="0" w:color="auto"/>
        <w:left w:val="none" w:sz="0" w:space="0" w:color="auto"/>
        <w:bottom w:val="none" w:sz="0" w:space="0" w:color="auto"/>
        <w:right w:val="none" w:sz="0" w:space="0" w:color="auto"/>
      </w:divBdr>
    </w:div>
    <w:div w:id="918364418">
      <w:bodyDiv w:val="1"/>
      <w:marLeft w:val="0"/>
      <w:marRight w:val="0"/>
      <w:marTop w:val="0"/>
      <w:marBottom w:val="0"/>
      <w:divBdr>
        <w:top w:val="none" w:sz="0" w:space="0" w:color="auto"/>
        <w:left w:val="none" w:sz="0" w:space="0" w:color="auto"/>
        <w:bottom w:val="none" w:sz="0" w:space="0" w:color="auto"/>
        <w:right w:val="none" w:sz="0" w:space="0" w:color="auto"/>
      </w:divBdr>
    </w:div>
    <w:div w:id="996223545">
      <w:bodyDiv w:val="1"/>
      <w:marLeft w:val="0"/>
      <w:marRight w:val="0"/>
      <w:marTop w:val="0"/>
      <w:marBottom w:val="0"/>
      <w:divBdr>
        <w:top w:val="none" w:sz="0" w:space="0" w:color="auto"/>
        <w:left w:val="none" w:sz="0" w:space="0" w:color="auto"/>
        <w:bottom w:val="none" w:sz="0" w:space="0" w:color="auto"/>
        <w:right w:val="none" w:sz="0" w:space="0" w:color="auto"/>
      </w:divBdr>
    </w:div>
    <w:div w:id="1021006352">
      <w:bodyDiv w:val="1"/>
      <w:marLeft w:val="0"/>
      <w:marRight w:val="0"/>
      <w:marTop w:val="0"/>
      <w:marBottom w:val="0"/>
      <w:divBdr>
        <w:top w:val="none" w:sz="0" w:space="0" w:color="auto"/>
        <w:left w:val="none" w:sz="0" w:space="0" w:color="auto"/>
        <w:bottom w:val="none" w:sz="0" w:space="0" w:color="auto"/>
        <w:right w:val="none" w:sz="0" w:space="0" w:color="auto"/>
      </w:divBdr>
      <w:divsChild>
        <w:div w:id="1029836422">
          <w:marLeft w:val="850"/>
          <w:marRight w:val="0"/>
          <w:marTop w:val="0"/>
          <w:marBottom w:val="0"/>
          <w:divBdr>
            <w:top w:val="none" w:sz="0" w:space="0" w:color="auto"/>
            <w:left w:val="none" w:sz="0" w:space="0" w:color="auto"/>
            <w:bottom w:val="none" w:sz="0" w:space="0" w:color="auto"/>
            <w:right w:val="none" w:sz="0" w:space="0" w:color="auto"/>
          </w:divBdr>
        </w:div>
        <w:div w:id="1423642313">
          <w:marLeft w:val="850"/>
          <w:marRight w:val="0"/>
          <w:marTop w:val="0"/>
          <w:marBottom w:val="0"/>
          <w:divBdr>
            <w:top w:val="none" w:sz="0" w:space="0" w:color="auto"/>
            <w:left w:val="none" w:sz="0" w:space="0" w:color="auto"/>
            <w:bottom w:val="none" w:sz="0" w:space="0" w:color="auto"/>
            <w:right w:val="none" w:sz="0" w:space="0" w:color="auto"/>
          </w:divBdr>
        </w:div>
      </w:divsChild>
    </w:div>
    <w:div w:id="1097335247">
      <w:bodyDiv w:val="1"/>
      <w:marLeft w:val="0"/>
      <w:marRight w:val="0"/>
      <w:marTop w:val="0"/>
      <w:marBottom w:val="0"/>
      <w:divBdr>
        <w:top w:val="none" w:sz="0" w:space="0" w:color="auto"/>
        <w:left w:val="none" w:sz="0" w:space="0" w:color="auto"/>
        <w:bottom w:val="none" w:sz="0" w:space="0" w:color="auto"/>
        <w:right w:val="none" w:sz="0" w:space="0" w:color="auto"/>
      </w:divBdr>
    </w:div>
    <w:div w:id="1417704775">
      <w:bodyDiv w:val="1"/>
      <w:marLeft w:val="0"/>
      <w:marRight w:val="0"/>
      <w:marTop w:val="0"/>
      <w:marBottom w:val="0"/>
      <w:divBdr>
        <w:top w:val="none" w:sz="0" w:space="0" w:color="auto"/>
        <w:left w:val="none" w:sz="0" w:space="0" w:color="auto"/>
        <w:bottom w:val="none" w:sz="0" w:space="0" w:color="auto"/>
        <w:right w:val="none" w:sz="0" w:space="0" w:color="auto"/>
      </w:divBdr>
    </w:div>
    <w:div w:id="1593590337">
      <w:bodyDiv w:val="1"/>
      <w:marLeft w:val="0"/>
      <w:marRight w:val="0"/>
      <w:marTop w:val="0"/>
      <w:marBottom w:val="0"/>
      <w:divBdr>
        <w:top w:val="none" w:sz="0" w:space="0" w:color="auto"/>
        <w:left w:val="none" w:sz="0" w:space="0" w:color="auto"/>
        <w:bottom w:val="none" w:sz="0" w:space="0" w:color="auto"/>
        <w:right w:val="none" w:sz="0" w:space="0" w:color="auto"/>
      </w:divBdr>
      <w:divsChild>
        <w:div w:id="1554611302">
          <w:marLeft w:val="850"/>
          <w:marRight w:val="0"/>
          <w:marTop w:val="0"/>
          <w:marBottom w:val="0"/>
          <w:divBdr>
            <w:top w:val="none" w:sz="0" w:space="0" w:color="auto"/>
            <w:left w:val="none" w:sz="0" w:space="0" w:color="auto"/>
            <w:bottom w:val="none" w:sz="0" w:space="0" w:color="auto"/>
            <w:right w:val="none" w:sz="0" w:space="0" w:color="auto"/>
          </w:divBdr>
        </w:div>
        <w:div w:id="629097512">
          <w:marLeft w:val="850"/>
          <w:marRight w:val="0"/>
          <w:marTop w:val="0"/>
          <w:marBottom w:val="0"/>
          <w:divBdr>
            <w:top w:val="none" w:sz="0" w:space="0" w:color="auto"/>
            <w:left w:val="none" w:sz="0" w:space="0" w:color="auto"/>
            <w:bottom w:val="none" w:sz="0" w:space="0" w:color="auto"/>
            <w:right w:val="none" w:sz="0" w:space="0" w:color="auto"/>
          </w:divBdr>
        </w:div>
      </w:divsChild>
    </w:div>
    <w:div w:id="1596207306">
      <w:bodyDiv w:val="1"/>
      <w:marLeft w:val="0"/>
      <w:marRight w:val="0"/>
      <w:marTop w:val="0"/>
      <w:marBottom w:val="0"/>
      <w:divBdr>
        <w:top w:val="none" w:sz="0" w:space="0" w:color="auto"/>
        <w:left w:val="none" w:sz="0" w:space="0" w:color="auto"/>
        <w:bottom w:val="none" w:sz="0" w:space="0" w:color="auto"/>
        <w:right w:val="none" w:sz="0" w:space="0" w:color="auto"/>
      </w:divBdr>
    </w:div>
    <w:div w:id="1708290183">
      <w:bodyDiv w:val="1"/>
      <w:marLeft w:val="0"/>
      <w:marRight w:val="0"/>
      <w:marTop w:val="0"/>
      <w:marBottom w:val="0"/>
      <w:divBdr>
        <w:top w:val="none" w:sz="0" w:space="0" w:color="auto"/>
        <w:left w:val="none" w:sz="0" w:space="0" w:color="auto"/>
        <w:bottom w:val="none" w:sz="0" w:space="0" w:color="auto"/>
        <w:right w:val="none" w:sz="0" w:space="0" w:color="auto"/>
      </w:divBdr>
    </w:div>
    <w:div w:id="209258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7845-219B-4E30-8359-1EDAA37D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41</Pages>
  <Words>8289</Words>
  <Characters>47251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 I</dc:creator>
  <cp:keywords/>
  <dc:description/>
  <cp:lastModifiedBy>andries chandra</cp:lastModifiedBy>
  <cp:revision>17</cp:revision>
  <cp:lastPrinted>2021-08-19T01:09:00Z</cp:lastPrinted>
  <dcterms:created xsi:type="dcterms:W3CDTF">2022-07-21T08:24:00Z</dcterms:created>
  <dcterms:modified xsi:type="dcterms:W3CDTF">2022-08-25T07:00:00Z</dcterms:modified>
</cp:coreProperties>
</file>